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13D518" w14:textId="056D2899" w:rsidR="00E23932" w:rsidRPr="0074299C" w:rsidRDefault="00F7048D" w:rsidP="00E23932">
      <w:pPr>
        <w:spacing w:after="160" w:line="256" w:lineRule="auto"/>
        <w:rPr>
          <w:rFonts w:asciiTheme="majorHAnsi" w:eastAsia="Calibri" w:hAnsiTheme="majorHAnsi" w:cstheme="majorHAnsi"/>
          <w:b/>
          <w:bCs/>
          <w:color w:val="0082A1" w:themeColor="accent2"/>
          <w:kern w:val="0"/>
          <w:sz w:val="36"/>
          <w:szCs w:val="36"/>
          <w:lang w:val="en-DE"/>
          <w14:ligatures w14:val="none"/>
        </w:rPr>
      </w:pPr>
      <w:r w:rsidRPr="0074299C">
        <w:rPr>
          <w:rFonts w:asciiTheme="majorHAnsi" w:eastAsia="Calibri" w:hAnsiTheme="majorHAnsi" w:cstheme="majorHAnsi"/>
          <w:b/>
          <w:bCs/>
          <w:color w:val="0082A1" w:themeColor="accent2"/>
          <w:kern w:val="0"/>
          <w:sz w:val="36"/>
          <w:szCs w:val="36"/>
          <w:lang w:val="en-DE"/>
          <w14:ligatures w14:val="none"/>
        </w:rPr>
        <w:t>BSI Software</w:t>
      </w:r>
      <w:r w:rsidR="00E23932" w:rsidRPr="0074299C">
        <w:rPr>
          <w:rFonts w:asciiTheme="majorHAnsi" w:eastAsia="Calibri" w:hAnsiTheme="majorHAnsi" w:cstheme="majorHAnsi"/>
          <w:b/>
          <w:bCs/>
          <w:color w:val="0082A1" w:themeColor="accent2"/>
          <w:kern w:val="0"/>
          <w:sz w:val="36"/>
          <w:szCs w:val="36"/>
          <w:lang w:val="en-DE"/>
          <w14:ligatures w14:val="none"/>
        </w:rPr>
        <w:t xml:space="preserve"> Expands Customer Suite with </w:t>
      </w:r>
      <w:r w:rsidR="00553E06" w:rsidRPr="0074299C">
        <w:rPr>
          <w:rFonts w:asciiTheme="majorHAnsi" w:eastAsia="Calibri" w:hAnsiTheme="majorHAnsi" w:cstheme="majorHAnsi"/>
          <w:b/>
          <w:bCs/>
          <w:color w:val="0082A1" w:themeColor="accent2"/>
          <w:kern w:val="0"/>
          <w:sz w:val="36"/>
          <w:szCs w:val="36"/>
          <w:lang w:val="en-DE"/>
          <w14:ligatures w14:val="none"/>
        </w:rPr>
        <w:t xml:space="preserve">the </w:t>
      </w:r>
      <w:r w:rsidR="00E23932" w:rsidRPr="0074299C">
        <w:rPr>
          <w:rFonts w:asciiTheme="majorHAnsi" w:eastAsia="Calibri" w:hAnsiTheme="majorHAnsi" w:cstheme="majorHAnsi"/>
          <w:b/>
          <w:bCs/>
          <w:color w:val="0082A1" w:themeColor="accent2"/>
          <w:kern w:val="0"/>
          <w:sz w:val="36"/>
          <w:szCs w:val="36"/>
          <w:lang w:val="en-DE"/>
          <w14:ligatures w14:val="none"/>
        </w:rPr>
        <w:t xml:space="preserve">Acquisition of </w:t>
      </w:r>
      <w:r w:rsidR="004C49AA" w:rsidRPr="0074299C">
        <w:rPr>
          <w:rFonts w:asciiTheme="majorHAnsi" w:eastAsia="Calibri" w:hAnsiTheme="majorHAnsi" w:cstheme="majorHAnsi"/>
          <w:b/>
          <w:bCs/>
          <w:color w:val="0082A1" w:themeColor="accent2"/>
          <w:kern w:val="0"/>
          <w:sz w:val="36"/>
          <w:szCs w:val="36"/>
          <w:lang w:val="en-DE"/>
          <w14:ligatures w14:val="none"/>
        </w:rPr>
        <w:t>Sikom</w:t>
      </w:r>
      <w:r w:rsidR="00E23932" w:rsidRPr="0074299C">
        <w:rPr>
          <w:rFonts w:asciiTheme="majorHAnsi" w:eastAsia="Calibri" w:hAnsiTheme="majorHAnsi" w:cstheme="majorHAnsi"/>
          <w:b/>
          <w:bCs/>
          <w:color w:val="0082A1" w:themeColor="accent2"/>
          <w:kern w:val="0"/>
          <w:sz w:val="36"/>
          <w:szCs w:val="36"/>
          <w:lang w:val="en-DE"/>
          <w14:ligatures w14:val="none"/>
        </w:rPr>
        <w:t xml:space="preserve"> – A Leading German Provider of Intelligent Contact Center Solutions for Regulated Industries</w:t>
      </w:r>
    </w:p>
    <w:p w14:paraId="63E2AB05" w14:textId="75A8730D" w:rsidR="00E23932" w:rsidRPr="00E23932" w:rsidRDefault="00E23932" w:rsidP="00E23932">
      <w:pPr>
        <w:spacing w:after="160" w:line="256" w:lineRule="auto"/>
        <w:rPr>
          <w:rFonts w:asciiTheme="majorHAnsi" w:eastAsia="Calibri" w:hAnsiTheme="majorHAnsi" w:cstheme="majorHAnsi"/>
          <w:i/>
          <w:iCs/>
          <w:kern w:val="0"/>
          <w:sz w:val="20"/>
          <w:szCs w:val="20"/>
          <w:lang w:val="en-DE"/>
          <w14:ligatures w14:val="none"/>
        </w:rPr>
      </w:pPr>
      <w:r w:rsidRPr="00E23932">
        <w:rPr>
          <w:rFonts w:asciiTheme="majorHAnsi" w:eastAsia="Calibri" w:hAnsiTheme="majorHAnsi" w:cstheme="majorHAnsi"/>
          <w:i/>
          <w:iCs/>
          <w:kern w:val="0"/>
          <w:sz w:val="20"/>
          <w:szCs w:val="20"/>
          <w:lang w:val="en-DE"/>
          <w14:ligatures w14:val="none"/>
        </w:rPr>
        <w:t>AI-Powered Customer Experience Processes, CRM Capabilities, and Contact Center Technology Become More Closely Integrated</w:t>
      </w:r>
    </w:p>
    <w:p w14:paraId="09C7CC97" w14:textId="45CEED72" w:rsidR="00E23932" w:rsidRPr="0074299C" w:rsidRDefault="00E23932" w:rsidP="00E23932">
      <w:pPr>
        <w:spacing w:after="160" w:line="256" w:lineRule="auto"/>
        <w:rPr>
          <w:rFonts w:asciiTheme="majorHAnsi" w:eastAsia="Calibri" w:hAnsiTheme="majorHAnsi" w:cstheme="majorHAnsi"/>
          <w:b/>
          <w:bCs/>
          <w:kern w:val="0"/>
          <w:sz w:val="20"/>
          <w:szCs w:val="20"/>
          <w:lang w:val="en-DE"/>
          <w14:ligatures w14:val="none"/>
        </w:rPr>
      </w:pPr>
      <w:r w:rsidRPr="0074299C">
        <w:rPr>
          <w:rFonts w:asciiTheme="majorHAnsi" w:eastAsia="Calibri" w:hAnsiTheme="majorHAnsi" w:cstheme="majorHAnsi"/>
          <w:b/>
          <w:bCs/>
          <w:kern w:val="0"/>
          <w:sz w:val="20"/>
          <w:szCs w:val="20"/>
          <w:lang w:val="en-DE"/>
          <w14:ligatures w14:val="none"/>
        </w:rPr>
        <w:t>B</w:t>
      </w:r>
      <w:r w:rsidR="005D76B7" w:rsidRPr="0074299C">
        <w:rPr>
          <w:rFonts w:asciiTheme="majorHAnsi" w:eastAsia="Calibri" w:hAnsiTheme="majorHAnsi" w:cstheme="majorHAnsi"/>
          <w:b/>
          <w:bCs/>
          <w:kern w:val="0"/>
          <w:sz w:val="20"/>
          <w:szCs w:val="20"/>
          <w:lang w:val="en-DE"/>
          <w14:ligatures w14:val="none"/>
        </w:rPr>
        <w:t>aden</w:t>
      </w:r>
      <w:r w:rsidRPr="0074299C">
        <w:rPr>
          <w:rFonts w:asciiTheme="majorHAnsi" w:eastAsia="Calibri" w:hAnsiTheme="majorHAnsi" w:cstheme="majorHAnsi"/>
          <w:b/>
          <w:bCs/>
          <w:kern w:val="0"/>
          <w:sz w:val="20"/>
          <w:szCs w:val="20"/>
          <w:lang w:val="en-DE"/>
          <w14:ligatures w14:val="none"/>
        </w:rPr>
        <w:t>/H</w:t>
      </w:r>
      <w:r w:rsidR="005D76B7" w:rsidRPr="0074299C">
        <w:rPr>
          <w:rFonts w:asciiTheme="majorHAnsi" w:eastAsia="Calibri" w:hAnsiTheme="majorHAnsi" w:cstheme="majorHAnsi"/>
          <w:b/>
          <w:bCs/>
          <w:kern w:val="0"/>
          <w:sz w:val="20"/>
          <w:szCs w:val="20"/>
          <w:lang w:val="en-DE"/>
          <w14:ligatures w14:val="none"/>
        </w:rPr>
        <w:t>eidelberg</w:t>
      </w:r>
      <w:r w:rsidRPr="0074299C">
        <w:rPr>
          <w:rFonts w:asciiTheme="majorHAnsi" w:eastAsia="Calibri" w:hAnsiTheme="majorHAnsi" w:cstheme="majorHAnsi"/>
          <w:b/>
          <w:bCs/>
          <w:kern w:val="0"/>
          <w:sz w:val="20"/>
          <w:szCs w:val="20"/>
          <w:lang w:val="en-DE"/>
          <w14:ligatures w14:val="none"/>
        </w:rPr>
        <w:t>, April 1</w:t>
      </w:r>
      <w:r w:rsidR="008C55B0">
        <w:rPr>
          <w:rFonts w:asciiTheme="majorHAnsi" w:eastAsia="Calibri" w:hAnsiTheme="majorHAnsi" w:cstheme="majorHAnsi"/>
          <w:b/>
          <w:bCs/>
          <w:kern w:val="0"/>
          <w:sz w:val="20"/>
          <w:szCs w:val="20"/>
          <w:lang w:val="en-DE"/>
          <w14:ligatures w14:val="none"/>
        </w:rPr>
        <w:t>6</w:t>
      </w:r>
      <w:r w:rsidRPr="0074299C">
        <w:rPr>
          <w:rFonts w:asciiTheme="majorHAnsi" w:eastAsia="Calibri" w:hAnsiTheme="majorHAnsi" w:cstheme="majorHAnsi"/>
          <w:b/>
          <w:bCs/>
          <w:kern w:val="0"/>
          <w:sz w:val="20"/>
          <w:szCs w:val="20"/>
          <w:lang w:val="en-DE"/>
          <w14:ligatures w14:val="none"/>
        </w:rPr>
        <w:t xml:space="preserve">, 2026 – </w:t>
      </w:r>
      <w:r w:rsidR="00B5494E" w:rsidRPr="0074299C">
        <w:rPr>
          <w:rFonts w:asciiTheme="majorHAnsi" w:eastAsia="Calibri" w:hAnsiTheme="majorHAnsi" w:cstheme="majorHAnsi"/>
          <w:b/>
          <w:bCs/>
          <w:kern w:val="0"/>
          <w:sz w:val="20"/>
          <w:szCs w:val="20"/>
          <w:lang w:val="en-DE"/>
          <w14:ligatures w14:val="none"/>
        </w:rPr>
        <w:t>BSI Software</w:t>
      </w:r>
      <w:r w:rsidRPr="0074299C">
        <w:rPr>
          <w:rFonts w:asciiTheme="majorHAnsi" w:eastAsia="Calibri" w:hAnsiTheme="majorHAnsi" w:cstheme="majorHAnsi"/>
          <w:b/>
          <w:bCs/>
          <w:kern w:val="0"/>
          <w:sz w:val="20"/>
          <w:szCs w:val="20"/>
          <w:lang w:val="en-DE"/>
          <w14:ligatures w14:val="none"/>
        </w:rPr>
        <w:t xml:space="preserve">, a leading European software provider of AI-driven CRM/CX platforms, has acquired </w:t>
      </w:r>
      <w:r w:rsidR="003D4DBE" w:rsidRPr="0074299C">
        <w:rPr>
          <w:rFonts w:asciiTheme="majorHAnsi" w:eastAsia="Calibri" w:hAnsiTheme="majorHAnsi" w:cstheme="majorHAnsi"/>
          <w:b/>
          <w:bCs/>
          <w:kern w:val="0"/>
          <w:sz w:val="20"/>
          <w:szCs w:val="20"/>
          <w:lang w:val="en-DE"/>
          <w14:ligatures w14:val="none"/>
        </w:rPr>
        <w:t>Sikom Software GmbH (“Sikom”)</w:t>
      </w:r>
      <w:r w:rsidRPr="0074299C">
        <w:rPr>
          <w:rFonts w:asciiTheme="majorHAnsi" w:eastAsia="Calibri" w:hAnsiTheme="majorHAnsi" w:cstheme="majorHAnsi"/>
          <w:b/>
          <w:bCs/>
          <w:kern w:val="0"/>
          <w:sz w:val="20"/>
          <w:szCs w:val="20"/>
          <w:lang w:val="en-DE"/>
          <w14:ligatures w14:val="none"/>
        </w:rPr>
        <w:t xml:space="preserve">. By integrating </w:t>
      </w:r>
      <w:r w:rsidR="00F3385C" w:rsidRPr="0074299C">
        <w:rPr>
          <w:rFonts w:asciiTheme="majorHAnsi" w:eastAsia="Calibri" w:hAnsiTheme="majorHAnsi" w:cstheme="majorHAnsi"/>
          <w:b/>
          <w:bCs/>
          <w:kern w:val="0"/>
          <w:sz w:val="20"/>
          <w:szCs w:val="20"/>
          <w:lang w:val="en-DE"/>
          <w14:ligatures w14:val="none"/>
        </w:rPr>
        <w:t>Sikom’s</w:t>
      </w:r>
      <w:r w:rsidRPr="0074299C">
        <w:rPr>
          <w:rFonts w:asciiTheme="majorHAnsi" w:eastAsia="Calibri" w:hAnsiTheme="majorHAnsi" w:cstheme="majorHAnsi"/>
          <w:b/>
          <w:bCs/>
          <w:kern w:val="0"/>
          <w:sz w:val="20"/>
          <w:szCs w:val="20"/>
          <w:lang w:val="en-DE"/>
          <w14:ligatures w14:val="none"/>
        </w:rPr>
        <w:t xml:space="preserve"> high-performance contact center solutions, </w:t>
      </w:r>
      <w:r w:rsidR="008A01E0" w:rsidRPr="0074299C">
        <w:rPr>
          <w:rFonts w:asciiTheme="majorHAnsi" w:eastAsia="Calibri" w:hAnsiTheme="majorHAnsi" w:cstheme="majorHAnsi"/>
          <w:b/>
          <w:bCs/>
          <w:kern w:val="0"/>
          <w:sz w:val="20"/>
          <w:szCs w:val="20"/>
          <w:lang w:val="en-DE"/>
          <w14:ligatures w14:val="none"/>
        </w:rPr>
        <w:t xml:space="preserve">BSI Software </w:t>
      </w:r>
      <w:r w:rsidRPr="0074299C">
        <w:rPr>
          <w:rFonts w:asciiTheme="majorHAnsi" w:eastAsia="Calibri" w:hAnsiTheme="majorHAnsi" w:cstheme="majorHAnsi"/>
          <w:b/>
          <w:bCs/>
          <w:kern w:val="0"/>
          <w:sz w:val="20"/>
          <w:szCs w:val="20"/>
          <w:lang w:val="en-DE"/>
          <w14:ligatures w14:val="none"/>
        </w:rPr>
        <w:t xml:space="preserve">is strategically enhancing its modular </w:t>
      </w:r>
      <w:r w:rsidR="008A01E0" w:rsidRPr="0074299C">
        <w:rPr>
          <w:rFonts w:asciiTheme="majorHAnsi" w:eastAsia="Calibri" w:hAnsiTheme="majorHAnsi" w:cstheme="majorHAnsi"/>
          <w:b/>
          <w:bCs/>
          <w:kern w:val="0"/>
          <w:sz w:val="20"/>
          <w:szCs w:val="20"/>
          <w:lang w:val="en-DE"/>
          <w14:ligatures w14:val="none"/>
        </w:rPr>
        <w:t>BSI</w:t>
      </w:r>
      <w:r w:rsidRPr="0074299C">
        <w:rPr>
          <w:rFonts w:asciiTheme="majorHAnsi" w:eastAsia="Calibri" w:hAnsiTheme="majorHAnsi" w:cstheme="majorHAnsi"/>
          <w:b/>
          <w:bCs/>
          <w:kern w:val="0"/>
          <w:sz w:val="20"/>
          <w:szCs w:val="20"/>
          <w:lang w:val="en-DE"/>
          <w14:ligatures w14:val="none"/>
        </w:rPr>
        <w:t xml:space="preserve"> Customer Suite in </w:t>
      </w:r>
      <w:r w:rsidR="00553E06" w:rsidRPr="0074299C">
        <w:rPr>
          <w:rFonts w:asciiTheme="majorHAnsi" w:eastAsia="Calibri" w:hAnsiTheme="majorHAnsi" w:cstheme="majorHAnsi"/>
          <w:b/>
          <w:bCs/>
          <w:kern w:val="0"/>
          <w:sz w:val="20"/>
          <w:szCs w:val="20"/>
          <w:lang w:val="en-DE"/>
          <w14:ligatures w14:val="none"/>
        </w:rPr>
        <w:t xml:space="preserve">the area of </w:t>
      </w:r>
      <w:r w:rsidRPr="0074299C">
        <w:rPr>
          <w:rFonts w:asciiTheme="majorHAnsi" w:eastAsia="Calibri" w:hAnsiTheme="majorHAnsi" w:cstheme="majorHAnsi"/>
          <w:b/>
          <w:bCs/>
          <w:kern w:val="0"/>
          <w:sz w:val="20"/>
          <w:szCs w:val="20"/>
          <w:lang w:val="en-DE"/>
          <w14:ligatures w14:val="none"/>
        </w:rPr>
        <w:t>modern customer communication</w:t>
      </w:r>
      <w:r w:rsidR="00424DB0" w:rsidRPr="0074299C">
        <w:rPr>
          <w:rFonts w:asciiTheme="majorHAnsi" w:eastAsia="Calibri" w:hAnsiTheme="majorHAnsi" w:cstheme="majorHAnsi"/>
          <w:b/>
          <w:bCs/>
          <w:kern w:val="0"/>
          <w:sz w:val="20"/>
          <w:szCs w:val="20"/>
          <w:lang w:val="en-DE"/>
          <w14:ligatures w14:val="none"/>
        </w:rPr>
        <w:t>s</w:t>
      </w:r>
      <w:r w:rsidRPr="0074299C">
        <w:rPr>
          <w:rFonts w:asciiTheme="majorHAnsi" w:eastAsia="Calibri" w:hAnsiTheme="majorHAnsi" w:cstheme="majorHAnsi"/>
          <w:b/>
          <w:bCs/>
          <w:kern w:val="0"/>
          <w:sz w:val="20"/>
          <w:szCs w:val="20"/>
          <w:lang w:val="en-DE"/>
          <w14:ligatures w14:val="none"/>
        </w:rPr>
        <w:t xml:space="preserve"> and expanding its technology with powerful omnichannel communication capabilities for contact centers.</w:t>
      </w:r>
    </w:p>
    <w:p w14:paraId="5100744D" w14:textId="6A8F8F8F" w:rsidR="00E23932" w:rsidRPr="00E23932" w:rsidRDefault="00E23932" w:rsidP="00E23932">
      <w:pPr>
        <w:spacing w:after="160" w:line="256" w:lineRule="auto"/>
        <w:rPr>
          <w:rFonts w:asciiTheme="majorHAnsi" w:eastAsia="Calibri" w:hAnsiTheme="majorHAnsi" w:cstheme="majorHAnsi"/>
          <w:kern w:val="0"/>
          <w:sz w:val="20"/>
          <w:szCs w:val="20"/>
          <w:lang w:val="en-DE"/>
          <w14:ligatures w14:val="none"/>
        </w:rPr>
      </w:pPr>
      <w:r w:rsidRPr="00E23932">
        <w:rPr>
          <w:rFonts w:asciiTheme="majorHAnsi" w:eastAsia="Calibri" w:hAnsiTheme="majorHAnsi" w:cstheme="majorHAnsi"/>
          <w:kern w:val="0"/>
          <w:sz w:val="20"/>
          <w:szCs w:val="20"/>
          <w:lang w:val="en-DE"/>
          <w14:ligatures w14:val="none"/>
        </w:rPr>
        <w:t xml:space="preserve">Based in Heidelberg, </w:t>
      </w:r>
      <w:r w:rsidR="004C49AA">
        <w:rPr>
          <w:rFonts w:asciiTheme="majorHAnsi" w:eastAsia="Calibri" w:hAnsiTheme="majorHAnsi" w:cstheme="majorHAnsi"/>
          <w:kern w:val="0"/>
          <w:sz w:val="20"/>
          <w:szCs w:val="20"/>
          <w:lang w:val="en-DE"/>
          <w14:ligatures w14:val="none"/>
        </w:rPr>
        <w:t>Sikom</w:t>
      </w:r>
      <w:r w:rsidRPr="00E23932">
        <w:rPr>
          <w:rFonts w:asciiTheme="majorHAnsi" w:eastAsia="Calibri" w:hAnsiTheme="majorHAnsi" w:cstheme="majorHAnsi"/>
          <w:kern w:val="0"/>
          <w:sz w:val="20"/>
          <w:szCs w:val="20"/>
          <w:lang w:val="en-DE"/>
          <w14:ligatures w14:val="none"/>
        </w:rPr>
        <w:t xml:space="preserve"> is a specialized provider of omnichannel communication and intelligent interaction management for contact centers. For over 25 years, </w:t>
      </w:r>
      <w:r w:rsidR="00CD0A23">
        <w:rPr>
          <w:rFonts w:asciiTheme="majorHAnsi" w:eastAsia="Calibri" w:hAnsiTheme="majorHAnsi" w:cstheme="majorHAnsi"/>
          <w:kern w:val="0"/>
          <w:sz w:val="20"/>
          <w:szCs w:val="20"/>
          <w:lang w:val="en-DE"/>
          <w14:ligatures w14:val="none"/>
        </w:rPr>
        <w:t xml:space="preserve">Sikom </w:t>
      </w:r>
      <w:r w:rsidRPr="00E23932">
        <w:rPr>
          <w:rFonts w:asciiTheme="majorHAnsi" w:eastAsia="Calibri" w:hAnsiTheme="majorHAnsi" w:cstheme="majorHAnsi"/>
          <w:kern w:val="0"/>
          <w:sz w:val="20"/>
          <w:szCs w:val="20"/>
          <w:lang w:val="en-DE"/>
          <w14:ligatures w14:val="none"/>
        </w:rPr>
        <w:t>has supported enterprise customers</w:t>
      </w:r>
      <w:r w:rsidR="005A1B8F">
        <w:rPr>
          <w:rFonts w:asciiTheme="majorHAnsi" w:eastAsia="Calibri" w:hAnsiTheme="majorHAnsi" w:cstheme="majorHAnsi"/>
          <w:kern w:val="0"/>
          <w:sz w:val="20"/>
          <w:szCs w:val="20"/>
          <w:lang w:val="en-DE"/>
          <w14:ligatures w14:val="none"/>
        </w:rPr>
        <w:t xml:space="preserve"> </w:t>
      </w:r>
      <w:r w:rsidRPr="00E23932">
        <w:rPr>
          <w:rFonts w:asciiTheme="majorHAnsi" w:eastAsia="Calibri" w:hAnsiTheme="majorHAnsi" w:cstheme="majorHAnsi"/>
          <w:kern w:val="0"/>
          <w:sz w:val="20"/>
          <w:szCs w:val="20"/>
          <w:lang w:val="en-DE"/>
          <w14:ligatures w14:val="none"/>
        </w:rPr>
        <w:t>—</w:t>
      </w:r>
      <w:r w:rsidR="005A1B8F">
        <w:rPr>
          <w:rFonts w:asciiTheme="majorHAnsi" w:eastAsia="Calibri" w:hAnsiTheme="majorHAnsi" w:cstheme="majorHAnsi"/>
          <w:kern w:val="0"/>
          <w:sz w:val="20"/>
          <w:szCs w:val="20"/>
          <w:lang w:val="en-DE"/>
          <w14:ligatures w14:val="none"/>
        </w:rPr>
        <w:t xml:space="preserve"> </w:t>
      </w:r>
      <w:r w:rsidRPr="00E23932">
        <w:rPr>
          <w:rFonts w:asciiTheme="majorHAnsi" w:eastAsia="Calibri" w:hAnsiTheme="majorHAnsi" w:cstheme="majorHAnsi"/>
          <w:kern w:val="0"/>
          <w:sz w:val="20"/>
          <w:szCs w:val="20"/>
          <w:lang w:val="en-DE"/>
          <w14:ligatures w14:val="none"/>
        </w:rPr>
        <w:t>primarily in regulated industries such as insurance and healthcare</w:t>
      </w:r>
      <w:r w:rsidR="005A1B8F">
        <w:rPr>
          <w:rFonts w:asciiTheme="majorHAnsi" w:eastAsia="Calibri" w:hAnsiTheme="majorHAnsi" w:cstheme="majorHAnsi"/>
          <w:kern w:val="0"/>
          <w:sz w:val="20"/>
          <w:szCs w:val="20"/>
          <w:lang w:val="en-DE"/>
          <w14:ligatures w14:val="none"/>
        </w:rPr>
        <w:t xml:space="preserve"> </w:t>
      </w:r>
      <w:r w:rsidRPr="00E23932">
        <w:rPr>
          <w:rFonts w:asciiTheme="majorHAnsi" w:eastAsia="Calibri" w:hAnsiTheme="majorHAnsi" w:cstheme="majorHAnsi"/>
          <w:kern w:val="0"/>
          <w:sz w:val="20"/>
          <w:szCs w:val="20"/>
          <w:lang w:val="en-DE"/>
          <w14:ligatures w14:val="none"/>
        </w:rPr>
        <w:t>—</w:t>
      </w:r>
      <w:r w:rsidR="005A1B8F">
        <w:rPr>
          <w:rFonts w:asciiTheme="majorHAnsi" w:eastAsia="Calibri" w:hAnsiTheme="majorHAnsi" w:cstheme="majorHAnsi"/>
          <w:kern w:val="0"/>
          <w:sz w:val="20"/>
          <w:szCs w:val="20"/>
          <w:lang w:val="en-DE"/>
          <w14:ligatures w14:val="none"/>
        </w:rPr>
        <w:t xml:space="preserve"> </w:t>
      </w:r>
      <w:r w:rsidRPr="00E23932">
        <w:rPr>
          <w:rFonts w:asciiTheme="majorHAnsi" w:eastAsia="Calibri" w:hAnsiTheme="majorHAnsi" w:cstheme="majorHAnsi"/>
          <w:kern w:val="0"/>
          <w:sz w:val="20"/>
          <w:szCs w:val="20"/>
          <w:lang w:val="en-DE"/>
          <w14:ligatures w14:val="none"/>
        </w:rPr>
        <w:t xml:space="preserve">in managing and automating complex customer interactions through sophisticated service solutions. </w:t>
      </w:r>
      <w:r w:rsidR="00CD0A23">
        <w:rPr>
          <w:rFonts w:asciiTheme="majorHAnsi" w:eastAsia="Calibri" w:hAnsiTheme="majorHAnsi" w:cstheme="majorHAnsi"/>
          <w:kern w:val="0"/>
          <w:sz w:val="20"/>
          <w:szCs w:val="20"/>
          <w:lang w:val="en-DE"/>
          <w14:ligatures w14:val="none"/>
        </w:rPr>
        <w:t>Sikom’s</w:t>
      </w:r>
      <w:r w:rsidRPr="00E23932">
        <w:rPr>
          <w:rFonts w:asciiTheme="majorHAnsi" w:eastAsia="Calibri" w:hAnsiTheme="majorHAnsi" w:cstheme="majorHAnsi"/>
          <w:kern w:val="0"/>
          <w:sz w:val="20"/>
          <w:szCs w:val="20"/>
          <w:lang w:val="en-DE"/>
          <w14:ligatures w14:val="none"/>
        </w:rPr>
        <w:t xml:space="preserve"> "Made in Germany" software, ensuring full data sovereignty, now complements </w:t>
      </w:r>
      <w:r w:rsidR="00B5494E">
        <w:rPr>
          <w:rFonts w:asciiTheme="majorHAnsi" w:eastAsia="Calibri" w:hAnsiTheme="majorHAnsi" w:cstheme="majorHAnsi"/>
          <w:kern w:val="0"/>
          <w:sz w:val="20"/>
          <w:szCs w:val="20"/>
          <w:lang w:val="en-DE"/>
          <w14:ligatures w14:val="none"/>
        </w:rPr>
        <w:t xml:space="preserve">BSI Software’s </w:t>
      </w:r>
      <w:r w:rsidRPr="00E23932">
        <w:rPr>
          <w:rFonts w:asciiTheme="majorHAnsi" w:eastAsia="Calibri" w:hAnsiTheme="majorHAnsi" w:cstheme="majorHAnsi"/>
          <w:kern w:val="0"/>
          <w:sz w:val="20"/>
          <w:szCs w:val="20"/>
          <w:lang w:val="en-DE"/>
          <w14:ligatures w14:val="none"/>
        </w:rPr>
        <w:t>holistic platform, enabling seamless customer experiences based on unified data and intelligent AI agents.</w:t>
      </w:r>
    </w:p>
    <w:p w14:paraId="3C186390" w14:textId="1838A2A2" w:rsidR="00302682" w:rsidRPr="0074299C" w:rsidRDefault="00E23932" w:rsidP="00E23932">
      <w:pPr>
        <w:spacing w:after="160" w:line="256" w:lineRule="auto"/>
        <w:rPr>
          <w:rFonts w:asciiTheme="majorHAnsi" w:eastAsia="Calibri" w:hAnsiTheme="majorHAnsi" w:cstheme="majorHAnsi"/>
          <w:b/>
          <w:bCs/>
          <w:color w:val="0082A1" w:themeColor="accent2"/>
          <w:kern w:val="0"/>
          <w:sz w:val="20"/>
          <w:szCs w:val="20"/>
          <w:lang w:val="en-DE"/>
          <w14:ligatures w14:val="none"/>
        </w:rPr>
      </w:pPr>
      <w:r w:rsidRPr="0074299C">
        <w:rPr>
          <w:rFonts w:asciiTheme="majorHAnsi" w:eastAsia="Calibri" w:hAnsiTheme="majorHAnsi" w:cstheme="majorHAnsi"/>
          <w:b/>
          <w:bCs/>
          <w:color w:val="0082A1" w:themeColor="accent2"/>
          <w:kern w:val="0"/>
          <w:sz w:val="20"/>
          <w:szCs w:val="20"/>
          <w:lang w:val="en-DE"/>
          <w14:ligatures w14:val="none"/>
        </w:rPr>
        <w:t xml:space="preserve">Strategic Expansion </w:t>
      </w:r>
      <w:r w:rsidR="0089791C" w:rsidRPr="0074299C">
        <w:rPr>
          <w:rFonts w:asciiTheme="majorHAnsi" w:eastAsia="Calibri" w:hAnsiTheme="majorHAnsi" w:cstheme="majorHAnsi"/>
          <w:b/>
          <w:bCs/>
          <w:color w:val="0082A1" w:themeColor="accent2"/>
          <w:kern w:val="0"/>
          <w:sz w:val="20"/>
          <w:szCs w:val="20"/>
          <w:lang w:val="en-DE"/>
          <w14:ligatures w14:val="none"/>
        </w:rPr>
        <w:t>of the BSI Customer Suite</w:t>
      </w:r>
    </w:p>
    <w:p w14:paraId="197A97B3" w14:textId="744A9107" w:rsidR="00E23932" w:rsidRPr="00E23932" w:rsidRDefault="00E23932" w:rsidP="00E23932">
      <w:pPr>
        <w:spacing w:after="160" w:line="256" w:lineRule="auto"/>
        <w:rPr>
          <w:rFonts w:asciiTheme="majorHAnsi" w:eastAsia="Calibri" w:hAnsiTheme="majorHAnsi" w:cstheme="majorHAnsi"/>
          <w:kern w:val="0"/>
          <w:sz w:val="20"/>
          <w:szCs w:val="20"/>
          <w:lang w:val="en-DE"/>
          <w14:ligatures w14:val="none"/>
        </w:rPr>
      </w:pPr>
      <w:r w:rsidRPr="00E23932">
        <w:rPr>
          <w:rFonts w:asciiTheme="majorHAnsi" w:eastAsia="Calibri" w:hAnsiTheme="majorHAnsi" w:cstheme="majorHAnsi"/>
          <w:kern w:val="0"/>
          <w:sz w:val="20"/>
          <w:szCs w:val="20"/>
          <w:lang w:val="en-DE"/>
          <w14:ligatures w14:val="none"/>
        </w:rPr>
        <w:t xml:space="preserve">With over 600 employees and double-digit revenue growth, </w:t>
      </w:r>
      <w:r w:rsidR="0089791C">
        <w:rPr>
          <w:rFonts w:asciiTheme="majorHAnsi" w:eastAsia="Calibri" w:hAnsiTheme="majorHAnsi" w:cstheme="majorHAnsi"/>
          <w:kern w:val="0"/>
          <w:sz w:val="20"/>
          <w:szCs w:val="20"/>
          <w:lang w:val="en-DE"/>
          <w14:ligatures w14:val="none"/>
        </w:rPr>
        <w:t>BSI Software</w:t>
      </w:r>
      <w:r w:rsidRPr="00E23932">
        <w:rPr>
          <w:rFonts w:asciiTheme="majorHAnsi" w:eastAsia="Calibri" w:hAnsiTheme="majorHAnsi" w:cstheme="majorHAnsi"/>
          <w:kern w:val="0"/>
          <w:sz w:val="20"/>
          <w:szCs w:val="20"/>
          <w:lang w:val="en-DE"/>
          <w14:ligatures w14:val="none"/>
        </w:rPr>
        <w:t xml:space="preserve"> is one of Europe’s leading and fastest-growing providers of AI-powered CRM and CX solutions. The acquisition of </w:t>
      </w:r>
      <w:r w:rsidR="0089791C">
        <w:rPr>
          <w:rFonts w:asciiTheme="majorHAnsi" w:eastAsia="Calibri" w:hAnsiTheme="majorHAnsi" w:cstheme="majorHAnsi"/>
          <w:kern w:val="0"/>
          <w:sz w:val="20"/>
          <w:szCs w:val="20"/>
          <w:lang w:val="en-DE"/>
          <w14:ligatures w14:val="none"/>
        </w:rPr>
        <w:t>Sikom</w:t>
      </w:r>
      <w:r w:rsidRPr="00E23932">
        <w:rPr>
          <w:rFonts w:asciiTheme="majorHAnsi" w:eastAsia="Calibri" w:hAnsiTheme="majorHAnsi" w:cstheme="majorHAnsi"/>
          <w:kern w:val="0"/>
          <w:sz w:val="20"/>
          <w:szCs w:val="20"/>
          <w:lang w:val="en-DE"/>
          <w14:ligatures w14:val="none"/>
        </w:rPr>
        <w:t xml:space="preserve"> aligns with </w:t>
      </w:r>
      <w:r w:rsidR="005A1B8F">
        <w:rPr>
          <w:rFonts w:asciiTheme="majorHAnsi" w:eastAsia="Calibri" w:hAnsiTheme="majorHAnsi" w:cstheme="majorHAnsi"/>
          <w:kern w:val="0"/>
          <w:sz w:val="20"/>
          <w:szCs w:val="20"/>
          <w:lang w:val="en-DE"/>
          <w14:ligatures w14:val="none"/>
        </w:rPr>
        <w:t>BSI Software</w:t>
      </w:r>
      <w:r w:rsidRPr="00E23932">
        <w:rPr>
          <w:rFonts w:asciiTheme="majorHAnsi" w:eastAsia="Calibri" w:hAnsiTheme="majorHAnsi" w:cstheme="majorHAnsi"/>
          <w:kern w:val="0"/>
          <w:sz w:val="20"/>
          <w:szCs w:val="20"/>
          <w:lang w:val="en-DE"/>
          <w14:ligatures w14:val="none"/>
        </w:rPr>
        <w:t>’s strategic focus on delivering end-to-end processes in service, sales, and marketing, creating sustainable value for businesses and their customers.</w:t>
      </w:r>
    </w:p>
    <w:p w14:paraId="0F1A6CD2" w14:textId="69ADD489" w:rsidR="00E23932" w:rsidRPr="00E23932" w:rsidRDefault="00E23932" w:rsidP="00E23932">
      <w:pPr>
        <w:spacing w:after="160" w:line="256" w:lineRule="auto"/>
        <w:rPr>
          <w:rFonts w:asciiTheme="majorHAnsi" w:eastAsia="Calibri" w:hAnsiTheme="majorHAnsi" w:cstheme="majorHAnsi"/>
          <w:kern w:val="0"/>
          <w:sz w:val="20"/>
          <w:szCs w:val="20"/>
          <w:lang w:val="en-DE"/>
          <w14:ligatures w14:val="none"/>
        </w:rPr>
      </w:pPr>
      <w:r w:rsidRPr="00553E06">
        <w:rPr>
          <w:rFonts w:asciiTheme="majorHAnsi" w:eastAsia="Calibri" w:hAnsiTheme="majorHAnsi" w:cstheme="majorHAnsi"/>
          <w:i/>
          <w:iCs/>
          <w:kern w:val="0"/>
          <w:sz w:val="20"/>
          <w:szCs w:val="20"/>
          <w:lang w:val="en-DE"/>
          <w14:ligatures w14:val="none"/>
        </w:rPr>
        <w:t>"Contact centers are now a central component of modern customer experience. With</w:t>
      </w:r>
      <w:r w:rsidR="00F3385C" w:rsidRPr="00553E06">
        <w:rPr>
          <w:rFonts w:asciiTheme="majorHAnsi" w:eastAsia="Calibri" w:hAnsiTheme="majorHAnsi" w:cstheme="majorHAnsi"/>
          <w:i/>
          <w:iCs/>
          <w:kern w:val="0"/>
          <w:sz w:val="20"/>
          <w:szCs w:val="20"/>
          <w:lang w:val="en-DE"/>
          <w14:ligatures w14:val="none"/>
        </w:rPr>
        <w:t xml:space="preserve"> Sikom</w:t>
      </w:r>
      <w:r w:rsidRPr="00553E06">
        <w:rPr>
          <w:rFonts w:asciiTheme="majorHAnsi" w:eastAsia="Calibri" w:hAnsiTheme="majorHAnsi" w:cstheme="majorHAnsi"/>
          <w:i/>
          <w:iCs/>
          <w:kern w:val="0"/>
          <w:sz w:val="20"/>
          <w:szCs w:val="20"/>
          <w:lang w:val="en-DE"/>
          <w14:ligatures w14:val="none"/>
        </w:rPr>
        <w:t>, we are gaining a technologically leading provider whose solutions perfectly complement our platform, especially in our focus industries,"</w:t>
      </w:r>
      <w:r w:rsidRPr="00E23932">
        <w:rPr>
          <w:rFonts w:asciiTheme="majorHAnsi" w:eastAsia="Calibri" w:hAnsiTheme="majorHAnsi" w:cstheme="majorHAnsi"/>
          <w:kern w:val="0"/>
          <w:sz w:val="20"/>
          <w:szCs w:val="20"/>
          <w:lang w:val="en-DE"/>
          <w14:ligatures w14:val="none"/>
        </w:rPr>
        <w:t xml:space="preserve"> says Mar</w:t>
      </w:r>
      <w:r w:rsidR="0089791C" w:rsidRPr="00C2024C">
        <w:rPr>
          <w:rFonts w:asciiTheme="majorHAnsi" w:eastAsia="Calibri" w:hAnsiTheme="majorHAnsi" w:cstheme="majorHAnsi"/>
          <w:kern w:val="0"/>
          <w:sz w:val="20"/>
          <w:szCs w:val="20"/>
          <w:lang w:val="en-DE"/>
          <w14:ligatures w14:val="none"/>
        </w:rPr>
        <w:t>kus Brunold</w:t>
      </w:r>
      <w:r w:rsidRPr="00E23932">
        <w:rPr>
          <w:rFonts w:asciiTheme="majorHAnsi" w:eastAsia="Calibri" w:hAnsiTheme="majorHAnsi" w:cstheme="majorHAnsi"/>
          <w:kern w:val="0"/>
          <w:sz w:val="20"/>
          <w:szCs w:val="20"/>
          <w:lang w:val="en-DE"/>
          <w14:ligatures w14:val="none"/>
        </w:rPr>
        <w:t xml:space="preserve">, CEO of </w:t>
      </w:r>
      <w:r w:rsidR="0089791C" w:rsidRPr="00C2024C">
        <w:rPr>
          <w:rFonts w:asciiTheme="majorHAnsi" w:eastAsia="Calibri" w:hAnsiTheme="majorHAnsi" w:cstheme="majorHAnsi"/>
          <w:kern w:val="0"/>
          <w:sz w:val="20"/>
          <w:szCs w:val="20"/>
          <w:lang w:val="en-DE"/>
          <w14:ligatures w14:val="none"/>
        </w:rPr>
        <w:t>BSI Software</w:t>
      </w:r>
      <w:r w:rsidRPr="00E23932">
        <w:rPr>
          <w:rFonts w:asciiTheme="majorHAnsi" w:eastAsia="Calibri" w:hAnsiTheme="majorHAnsi" w:cstheme="majorHAnsi"/>
          <w:kern w:val="0"/>
          <w:sz w:val="20"/>
          <w:szCs w:val="20"/>
          <w:lang w:val="en-DE"/>
          <w14:ligatures w14:val="none"/>
        </w:rPr>
        <w:t>.</w:t>
      </w:r>
    </w:p>
    <w:p w14:paraId="03CD7003" w14:textId="11A72DEF" w:rsidR="00E23932" w:rsidRPr="00E23932" w:rsidRDefault="00E23932" w:rsidP="00E23932">
      <w:pPr>
        <w:spacing w:after="160" w:line="256" w:lineRule="auto"/>
        <w:rPr>
          <w:rFonts w:asciiTheme="majorHAnsi" w:eastAsia="Calibri" w:hAnsiTheme="majorHAnsi" w:cstheme="majorHAnsi"/>
          <w:kern w:val="0"/>
          <w:sz w:val="20"/>
          <w:szCs w:val="20"/>
          <w:lang w:val="en-DE"/>
          <w14:ligatures w14:val="none"/>
        </w:rPr>
      </w:pPr>
      <w:r w:rsidRPr="00E23932">
        <w:rPr>
          <w:rFonts w:asciiTheme="majorHAnsi" w:eastAsia="Calibri" w:hAnsiTheme="majorHAnsi" w:cstheme="majorHAnsi"/>
          <w:kern w:val="0"/>
          <w:sz w:val="20"/>
          <w:szCs w:val="20"/>
          <w:lang w:val="en-DE"/>
          <w14:ligatures w14:val="none"/>
        </w:rPr>
        <w:t xml:space="preserve">For </w:t>
      </w:r>
      <w:r w:rsidR="0089791C">
        <w:rPr>
          <w:rFonts w:asciiTheme="majorHAnsi" w:eastAsia="Calibri" w:hAnsiTheme="majorHAnsi" w:cstheme="majorHAnsi"/>
          <w:kern w:val="0"/>
          <w:sz w:val="20"/>
          <w:szCs w:val="20"/>
          <w:lang w:val="en-DE"/>
          <w14:ligatures w14:val="none"/>
        </w:rPr>
        <w:t>Sikom</w:t>
      </w:r>
      <w:r w:rsidRPr="00E23932">
        <w:rPr>
          <w:rFonts w:asciiTheme="majorHAnsi" w:eastAsia="Calibri" w:hAnsiTheme="majorHAnsi" w:cstheme="majorHAnsi"/>
          <w:kern w:val="0"/>
          <w:sz w:val="20"/>
          <w:szCs w:val="20"/>
          <w:lang w:val="en-DE"/>
          <w14:ligatures w14:val="none"/>
        </w:rPr>
        <w:t xml:space="preserve">, integration into </w:t>
      </w:r>
      <w:r w:rsidR="0089791C">
        <w:rPr>
          <w:rFonts w:asciiTheme="majorHAnsi" w:eastAsia="Calibri" w:hAnsiTheme="majorHAnsi" w:cstheme="majorHAnsi"/>
          <w:kern w:val="0"/>
          <w:sz w:val="20"/>
          <w:szCs w:val="20"/>
          <w:lang w:val="en-DE"/>
          <w14:ligatures w14:val="none"/>
        </w:rPr>
        <w:t>BSI Software</w:t>
      </w:r>
      <w:r w:rsidRPr="00E23932">
        <w:rPr>
          <w:rFonts w:asciiTheme="majorHAnsi" w:eastAsia="Calibri" w:hAnsiTheme="majorHAnsi" w:cstheme="majorHAnsi"/>
          <w:kern w:val="0"/>
          <w:sz w:val="20"/>
          <w:szCs w:val="20"/>
          <w:lang w:val="en-DE"/>
          <w14:ligatures w14:val="none"/>
        </w:rPr>
        <w:t xml:space="preserve"> opens new opportunities, such as embedding its technology into a broader ecosystem,</w:t>
      </w:r>
      <w:r w:rsidR="00553E06">
        <w:rPr>
          <w:rFonts w:asciiTheme="majorHAnsi" w:eastAsia="Calibri" w:hAnsiTheme="majorHAnsi" w:cstheme="majorHAnsi"/>
          <w:kern w:val="0"/>
          <w:sz w:val="20"/>
          <w:szCs w:val="20"/>
          <w:lang w:val="en-DE"/>
          <w14:ligatures w14:val="none"/>
        </w:rPr>
        <w:t xml:space="preserve"> faster</w:t>
      </w:r>
      <w:r w:rsidRPr="00E23932">
        <w:rPr>
          <w:rFonts w:asciiTheme="majorHAnsi" w:eastAsia="Calibri" w:hAnsiTheme="majorHAnsi" w:cstheme="majorHAnsi"/>
          <w:kern w:val="0"/>
          <w:sz w:val="20"/>
          <w:szCs w:val="20"/>
          <w:lang w:val="en-DE"/>
          <w14:ligatures w14:val="none"/>
        </w:rPr>
        <w:t xml:space="preserve"> scaling, and reaching new customer segments. The merger with </w:t>
      </w:r>
      <w:r w:rsidR="0089791C">
        <w:rPr>
          <w:rFonts w:asciiTheme="majorHAnsi" w:eastAsia="Calibri" w:hAnsiTheme="majorHAnsi" w:cstheme="majorHAnsi"/>
          <w:kern w:val="0"/>
          <w:sz w:val="20"/>
          <w:szCs w:val="20"/>
          <w:lang w:val="en-DE"/>
          <w14:ligatures w14:val="none"/>
        </w:rPr>
        <w:t>BSI Software</w:t>
      </w:r>
      <w:r w:rsidRPr="00E23932">
        <w:rPr>
          <w:rFonts w:asciiTheme="majorHAnsi" w:eastAsia="Calibri" w:hAnsiTheme="majorHAnsi" w:cstheme="majorHAnsi"/>
          <w:kern w:val="0"/>
          <w:sz w:val="20"/>
          <w:szCs w:val="20"/>
          <w:lang w:val="en-DE"/>
          <w14:ligatures w14:val="none"/>
        </w:rPr>
        <w:t xml:space="preserve"> is a logical next step, as both companies have </w:t>
      </w:r>
      <w:r w:rsidR="00553E06">
        <w:rPr>
          <w:rFonts w:asciiTheme="majorHAnsi" w:eastAsia="Calibri" w:hAnsiTheme="majorHAnsi" w:cstheme="majorHAnsi"/>
          <w:kern w:val="0"/>
          <w:sz w:val="20"/>
          <w:szCs w:val="20"/>
          <w:lang w:val="en-DE"/>
          <w14:ligatures w14:val="none"/>
        </w:rPr>
        <w:t>historically</w:t>
      </w:r>
      <w:r w:rsidRPr="00E23932">
        <w:rPr>
          <w:rFonts w:asciiTheme="majorHAnsi" w:eastAsia="Calibri" w:hAnsiTheme="majorHAnsi" w:cstheme="majorHAnsi"/>
          <w:kern w:val="0"/>
          <w:sz w:val="20"/>
          <w:szCs w:val="20"/>
          <w:lang w:val="en-DE"/>
          <w14:ligatures w14:val="none"/>
        </w:rPr>
        <w:t xml:space="preserve"> successfully collaborated </w:t>
      </w:r>
      <w:r w:rsidR="00553E06">
        <w:rPr>
          <w:rFonts w:asciiTheme="majorHAnsi" w:eastAsia="Calibri" w:hAnsiTheme="majorHAnsi" w:cstheme="majorHAnsi"/>
          <w:kern w:val="0"/>
          <w:sz w:val="20"/>
          <w:szCs w:val="20"/>
          <w:lang w:val="en-DE"/>
          <w14:ligatures w14:val="none"/>
        </w:rPr>
        <w:t>via</w:t>
      </w:r>
      <w:r w:rsidRPr="00E23932">
        <w:rPr>
          <w:rFonts w:asciiTheme="majorHAnsi" w:eastAsia="Calibri" w:hAnsiTheme="majorHAnsi" w:cstheme="majorHAnsi"/>
          <w:kern w:val="0"/>
          <w:sz w:val="20"/>
          <w:szCs w:val="20"/>
          <w:lang w:val="en-DE"/>
          <w14:ligatures w14:val="none"/>
        </w:rPr>
        <w:t xml:space="preserve"> a strategic partnership, serving joint customers.</w:t>
      </w:r>
    </w:p>
    <w:p w14:paraId="12CE88D2" w14:textId="5A52A060" w:rsidR="00302682" w:rsidRPr="0074299C" w:rsidRDefault="00E23932" w:rsidP="00E23932">
      <w:pPr>
        <w:spacing w:after="160" w:line="256" w:lineRule="auto"/>
        <w:rPr>
          <w:rFonts w:asciiTheme="majorHAnsi" w:eastAsia="Calibri" w:hAnsiTheme="majorHAnsi" w:cstheme="majorHAnsi"/>
          <w:b/>
          <w:bCs/>
          <w:color w:val="0082A1" w:themeColor="accent2"/>
          <w:kern w:val="0"/>
          <w:sz w:val="20"/>
          <w:szCs w:val="20"/>
          <w:lang w:val="en-DE"/>
          <w14:ligatures w14:val="none"/>
        </w:rPr>
      </w:pPr>
      <w:r w:rsidRPr="0074299C">
        <w:rPr>
          <w:rFonts w:asciiTheme="majorHAnsi" w:eastAsia="Calibri" w:hAnsiTheme="majorHAnsi" w:cstheme="majorHAnsi"/>
          <w:b/>
          <w:bCs/>
          <w:color w:val="0082A1" w:themeColor="accent2"/>
          <w:kern w:val="0"/>
          <w:sz w:val="20"/>
          <w:szCs w:val="20"/>
          <w:lang w:val="en-DE"/>
          <w14:ligatures w14:val="none"/>
        </w:rPr>
        <w:t>Vision for Modern Customer Communication</w:t>
      </w:r>
      <w:r w:rsidR="00424DB0" w:rsidRPr="0074299C">
        <w:rPr>
          <w:rFonts w:asciiTheme="majorHAnsi" w:eastAsia="Calibri" w:hAnsiTheme="majorHAnsi" w:cstheme="majorHAnsi"/>
          <w:b/>
          <w:bCs/>
          <w:color w:val="0082A1" w:themeColor="accent2"/>
          <w:kern w:val="0"/>
          <w:sz w:val="20"/>
          <w:szCs w:val="20"/>
          <w:lang w:val="en-DE"/>
          <w14:ligatures w14:val="none"/>
        </w:rPr>
        <w:t>s</w:t>
      </w:r>
    </w:p>
    <w:p w14:paraId="7B4ECDA5" w14:textId="4FB6C5BE" w:rsidR="00E23932" w:rsidRPr="00E23932" w:rsidRDefault="00E23932" w:rsidP="00E23932">
      <w:pPr>
        <w:spacing w:after="160" w:line="256" w:lineRule="auto"/>
        <w:rPr>
          <w:rFonts w:asciiTheme="majorHAnsi" w:eastAsia="Calibri" w:hAnsiTheme="majorHAnsi" w:cstheme="majorHAnsi"/>
          <w:kern w:val="0"/>
          <w:sz w:val="20"/>
          <w:szCs w:val="20"/>
          <w:lang w:val="en-DE"/>
          <w14:ligatures w14:val="none"/>
        </w:rPr>
      </w:pPr>
      <w:r w:rsidRPr="00E23932">
        <w:rPr>
          <w:rFonts w:asciiTheme="majorHAnsi" w:eastAsia="Calibri" w:hAnsiTheme="majorHAnsi" w:cstheme="majorHAnsi"/>
          <w:kern w:val="0"/>
          <w:sz w:val="20"/>
          <w:szCs w:val="20"/>
          <w:lang w:val="en-DE"/>
          <w14:ligatures w14:val="none"/>
        </w:rPr>
        <w:t>"</w:t>
      </w:r>
      <w:r w:rsidRPr="00553E06">
        <w:rPr>
          <w:rFonts w:asciiTheme="majorHAnsi" w:eastAsia="Calibri" w:hAnsiTheme="majorHAnsi" w:cstheme="majorHAnsi"/>
          <w:i/>
          <w:iCs/>
          <w:kern w:val="0"/>
          <w:sz w:val="20"/>
          <w:szCs w:val="20"/>
          <w:lang w:val="en-DE"/>
          <w14:ligatures w14:val="none"/>
        </w:rPr>
        <w:t xml:space="preserve">With </w:t>
      </w:r>
      <w:r w:rsidR="0089791C" w:rsidRPr="00553E06">
        <w:rPr>
          <w:rFonts w:asciiTheme="majorHAnsi" w:eastAsia="Calibri" w:hAnsiTheme="majorHAnsi" w:cstheme="majorHAnsi"/>
          <w:i/>
          <w:iCs/>
          <w:kern w:val="0"/>
          <w:sz w:val="20"/>
          <w:szCs w:val="20"/>
          <w:lang w:val="en-DE"/>
          <w14:ligatures w14:val="none"/>
        </w:rPr>
        <w:t>BSI Software</w:t>
      </w:r>
      <w:r w:rsidRPr="00553E06">
        <w:rPr>
          <w:rFonts w:asciiTheme="majorHAnsi" w:eastAsia="Calibri" w:hAnsiTheme="majorHAnsi" w:cstheme="majorHAnsi"/>
          <w:i/>
          <w:iCs/>
          <w:kern w:val="0"/>
          <w:sz w:val="20"/>
          <w:szCs w:val="20"/>
          <w:lang w:val="en-DE"/>
          <w14:ligatures w14:val="none"/>
        </w:rPr>
        <w:t>, we have gained a strong European partner with whom we can integrate our technologies into a broader customer experience context and</w:t>
      </w:r>
      <w:r w:rsidR="00553E06">
        <w:rPr>
          <w:rFonts w:asciiTheme="majorHAnsi" w:eastAsia="Calibri" w:hAnsiTheme="majorHAnsi" w:cstheme="majorHAnsi"/>
          <w:i/>
          <w:iCs/>
          <w:kern w:val="0"/>
          <w:sz w:val="20"/>
          <w:szCs w:val="20"/>
          <w:lang w:val="en-DE"/>
          <w14:ligatures w14:val="none"/>
        </w:rPr>
        <w:t xml:space="preserve"> can f</w:t>
      </w:r>
      <w:r w:rsidRPr="00553E06">
        <w:rPr>
          <w:rFonts w:asciiTheme="majorHAnsi" w:eastAsia="Calibri" w:hAnsiTheme="majorHAnsi" w:cstheme="majorHAnsi"/>
          <w:i/>
          <w:iCs/>
          <w:kern w:val="0"/>
          <w:sz w:val="20"/>
          <w:szCs w:val="20"/>
          <w:lang w:val="en-DE"/>
          <w14:ligatures w14:val="none"/>
        </w:rPr>
        <w:t>urther develop them in a targeted way. At the same time, this partnership accelerates our growth and allows us to scale our solutions in a larger market environment,"</w:t>
      </w:r>
      <w:r w:rsidRPr="00E23932">
        <w:rPr>
          <w:rFonts w:asciiTheme="majorHAnsi" w:eastAsia="Calibri" w:hAnsiTheme="majorHAnsi" w:cstheme="majorHAnsi"/>
          <w:kern w:val="0"/>
          <w:sz w:val="20"/>
          <w:szCs w:val="20"/>
          <w:lang w:val="en-DE"/>
          <w14:ligatures w14:val="none"/>
        </w:rPr>
        <w:t xml:space="preserve"> says Na</w:t>
      </w:r>
      <w:r w:rsidR="00D1046B" w:rsidRPr="0089791C">
        <w:rPr>
          <w:rFonts w:asciiTheme="majorHAnsi" w:eastAsia="Calibri" w:hAnsiTheme="majorHAnsi" w:cstheme="majorHAnsi"/>
          <w:kern w:val="0"/>
          <w:sz w:val="20"/>
          <w:szCs w:val="20"/>
          <w:lang w:val="en-DE"/>
          <w14:ligatures w14:val="none"/>
        </w:rPr>
        <w:t xml:space="preserve">tascha </w:t>
      </w:r>
      <w:r w:rsidR="004C49AA" w:rsidRPr="0089791C">
        <w:rPr>
          <w:rFonts w:asciiTheme="majorHAnsi" w:eastAsia="Calibri" w:hAnsiTheme="majorHAnsi" w:cstheme="majorHAnsi"/>
          <w:kern w:val="0"/>
          <w:sz w:val="20"/>
          <w:szCs w:val="20"/>
          <w:lang w:val="en-DE"/>
          <w14:ligatures w14:val="none"/>
        </w:rPr>
        <w:t>Hoff</w:t>
      </w:r>
      <w:r w:rsidRPr="00E23932">
        <w:rPr>
          <w:rFonts w:asciiTheme="majorHAnsi" w:eastAsia="Calibri" w:hAnsiTheme="majorHAnsi" w:cstheme="majorHAnsi"/>
          <w:kern w:val="0"/>
          <w:sz w:val="20"/>
          <w:szCs w:val="20"/>
          <w:lang w:val="en-DE"/>
          <w14:ligatures w14:val="none"/>
        </w:rPr>
        <w:t xml:space="preserve">meister, Managing Director at </w:t>
      </w:r>
      <w:r w:rsidR="004C49AA" w:rsidRPr="0089791C">
        <w:rPr>
          <w:rFonts w:asciiTheme="majorHAnsi" w:eastAsia="Calibri" w:hAnsiTheme="majorHAnsi" w:cstheme="majorHAnsi"/>
          <w:kern w:val="0"/>
          <w:sz w:val="20"/>
          <w:szCs w:val="20"/>
          <w:lang w:val="en-DE"/>
          <w14:ligatures w14:val="none"/>
        </w:rPr>
        <w:t>Sikom</w:t>
      </w:r>
      <w:r w:rsidRPr="00E23932">
        <w:rPr>
          <w:rFonts w:asciiTheme="majorHAnsi" w:eastAsia="Calibri" w:hAnsiTheme="majorHAnsi" w:cstheme="majorHAnsi"/>
          <w:kern w:val="0"/>
          <w:sz w:val="20"/>
          <w:szCs w:val="20"/>
          <w:lang w:val="en-DE"/>
          <w14:ligatures w14:val="none"/>
        </w:rPr>
        <w:t>.</w:t>
      </w:r>
    </w:p>
    <w:p w14:paraId="193439BD" w14:textId="3BD193B3" w:rsidR="00E23932" w:rsidRPr="00E23932" w:rsidRDefault="00D40EA3" w:rsidP="00E23932">
      <w:pPr>
        <w:spacing w:after="160" w:line="256" w:lineRule="auto"/>
        <w:rPr>
          <w:rFonts w:asciiTheme="majorHAnsi" w:eastAsia="Calibri" w:hAnsiTheme="majorHAnsi" w:cstheme="majorHAnsi"/>
          <w:kern w:val="0"/>
          <w:sz w:val="20"/>
          <w:szCs w:val="20"/>
          <w:lang w:val="en-DE"/>
          <w14:ligatures w14:val="none"/>
        </w:rPr>
      </w:pPr>
      <w:r>
        <w:rPr>
          <w:rFonts w:asciiTheme="majorHAnsi" w:eastAsia="Calibri" w:hAnsiTheme="majorHAnsi" w:cstheme="majorHAnsi"/>
          <w:kern w:val="0"/>
          <w:sz w:val="20"/>
          <w:szCs w:val="20"/>
          <w:lang w:val="en-DE"/>
          <w14:ligatures w14:val="none"/>
        </w:rPr>
        <w:t>Sikom</w:t>
      </w:r>
      <w:r w:rsidR="00E23932" w:rsidRPr="00E23932">
        <w:rPr>
          <w:rFonts w:asciiTheme="majorHAnsi" w:eastAsia="Calibri" w:hAnsiTheme="majorHAnsi" w:cstheme="majorHAnsi"/>
          <w:kern w:val="0"/>
          <w:sz w:val="20"/>
          <w:szCs w:val="20"/>
          <w:lang w:val="en-DE"/>
          <w14:ligatures w14:val="none"/>
        </w:rPr>
        <w:t xml:space="preserve"> will continue to operate as an independent company and brand. Its contact center solutions will remain independently developed and open for integration into various IT and CRM environments.</w:t>
      </w:r>
    </w:p>
    <w:p w14:paraId="0397D8D0" w14:textId="2209CFAB" w:rsidR="00E23932" w:rsidRPr="00E23932" w:rsidRDefault="00E23932" w:rsidP="00E23932">
      <w:pPr>
        <w:spacing w:after="160" w:line="256" w:lineRule="auto"/>
        <w:rPr>
          <w:rFonts w:asciiTheme="majorHAnsi" w:eastAsia="Calibri" w:hAnsiTheme="majorHAnsi" w:cstheme="majorHAnsi"/>
          <w:kern w:val="0"/>
          <w:sz w:val="20"/>
          <w:szCs w:val="20"/>
          <w:lang w:val="en-DE"/>
          <w14:ligatures w14:val="none"/>
        </w:rPr>
      </w:pPr>
      <w:r w:rsidRPr="00E23932">
        <w:rPr>
          <w:rFonts w:asciiTheme="majorHAnsi" w:eastAsia="Calibri" w:hAnsiTheme="majorHAnsi" w:cstheme="majorHAnsi"/>
          <w:kern w:val="0"/>
          <w:sz w:val="20"/>
          <w:szCs w:val="20"/>
          <w:lang w:val="en-DE"/>
          <w14:ligatures w14:val="none"/>
        </w:rPr>
        <w:t xml:space="preserve">By combining </w:t>
      </w:r>
      <w:r w:rsidR="008A01E0">
        <w:rPr>
          <w:rFonts w:asciiTheme="majorHAnsi" w:eastAsia="Calibri" w:hAnsiTheme="majorHAnsi" w:cstheme="majorHAnsi"/>
          <w:kern w:val="0"/>
          <w:sz w:val="20"/>
          <w:szCs w:val="20"/>
          <w:lang w:val="en-DE"/>
          <w14:ligatures w14:val="none"/>
        </w:rPr>
        <w:t xml:space="preserve">BSI Software’s </w:t>
      </w:r>
      <w:r w:rsidRPr="00E23932">
        <w:rPr>
          <w:rFonts w:asciiTheme="majorHAnsi" w:eastAsia="Calibri" w:hAnsiTheme="majorHAnsi" w:cstheme="majorHAnsi"/>
          <w:kern w:val="0"/>
          <w:sz w:val="20"/>
          <w:szCs w:val="20"/>
          <w:lang w:val="en-DE"/>
          <w14:ligatures w14:val="none"/>
        </w:rPr>
        <w:t xml:space="preserve">CRM and customer experience technologies with </w:t>
      </w:r>
      <w:r w:rsidR="008A01E0">
        <w:rPr>
          <w:rFonts w:asciiTheme="majorHAnsi" w:eastAsia="Calibri" w:hAnsiTheme="majorHAnsi" w:cstheme="majorHAnsi"/>
          <w:kern w:val="0"/>
          <w:sz w:val="20"/>
          <w:szCs w:val="20"/>
          <w:lang w:val="en-DE"/>
          <w14:ligatures w14:val="none"/>
        </w:rPr>
        <w:t>Sikom’s</w:t>
      </w:r>
      <w:r w:rsidRPr="00E23932">
        <w:rPr>
          <w:rFonts w:asciiTheme="majorHAnsi" w:eastAsia="Calibri" w:hAnsiTheme="majorHAnsi" w:cstheme="majorHAnsi"/>
          <w:kern w:val="0"/>
          <w:sz w:val="20"/>
          <w:szCs w:val="20"/>
          <w:lang w:val="en-DE"/>
          <w14:ligatures w14:val="none"/>
        </w:rPr>
        <w:t xml:space="preserve"> specialized contact center expertise, an integrated platform for modern customer interaction emerges</w:t>
      </w:r>
      <w:r w:rsidR="00D1046B">
        <w:rPr>
          <w:rFonts w:asciiTheme="majorHAnsi" w:eastAsia="Calibri" w:hAnsiTheme="majorHAnsi" w:cstheme="majorHAnsi"/>
          <w:kern w:val="0"/>
          <w:sz w:val="20"/>
          <w:szCs w:val="20"/>
          <w:lang w:val="en-DE"/>
          <w14:ligatures w14:val="none"/>
        </w:rPr>
        <w:t xml:space="preserve"> </w:t>
      </w:r>
      <w:r w:rsidRPr="00E23932">
        <w:rPr>
          <w:rFonts w:asciiTheme="majorHAnsi" w:eastAsia="Calibri" w:hAnsiTheme="majorHAnsi" w:cstheme="majorHAnsi"/>
          <w:kern w:val="0"/>
          <w:sz w:val="20"/>
          <w:szCs w:val="20"/>
          <w:lang w:val="en-DE"/>
          <w14:ligatures w14:val="none"/>
        </w:rPr>
        <w:t>—</w:t>
      </w:r>
      <w:r w:rsidR="00D1046B">
        <w:rPr>
          <w:rFonts w:asciiTheme="majorHAnsi" w:eastAsia="Calibri" w:hAnsiTheme="majorHAnsi" w:cstheme="majorHAnsi"/>
          <w:kern w:val="0"/>
          <w:sz w:val="20"/>
          <w:szCs w:val="20"/>
          <w:lang w:val="en-DE"/>
          <w14:ligatures w14:val="none"/>
        </w:rPr>
        <w:t xml:space="preserve"> </w:t>
      </w:r>
      <w:r w:rsidRPr="00E23932">
        <w:rPr>
          <w:rFonts w:asciiTheme="majorHAnsi" w:eastAsia="Calibri" w:hAnsiTheme="majorHAnsi" w:cstheme="majorHAnsi"/>
          <w:kern w:val="0"/>
          <w:sz w:val="20"/>
          <w:szCs w:val="20"/>
          <w:lang w:val="en-DE"/>
          <w14:ligatures w14:val="none"/>
        </w:rPr>
        <w:t>covering CRM processes, digital channels, and intelligent real-time customer contact management with the help of AI agents.</w:t>
      </w:r>
    </w:p>
    <w:p w14:paraId="4398C527" w14:textId="77777777" w:rsidR="000071C7" w:rsidRPr="00E23932" w:rsidRDefault="000071C7" w:rsidP="00AB7EFD">
      <w:pPr>
        <w:spacing w:after="160" w:line="256" w:lineRule="auto"/>
        <w:rPr>
          <w:rFonts w:asciiTheme="majorHAnsi" w:eastAsia="Calibri" w:hAnsiTheme="majorHAnsi" w:cstheme="majorHAnsi"/>
          <w:kern w:val="0"/>
          <w:sz w:val="20"/>
          <w:szCs w:val="20"/>
          <w:lang w:val="en-DE"/>
          <w14:ligatures w14:val="none"/>
        </w:rPr>
      </w:pPr>
    </w:p>
    <w:p w14:paraId="6C179F35" w14:textId="77777777" w:rsidR="00AB7EFD" w:rsidRPr="00E23932" w:rsidRDefault="00AB7EFD" w:rsidP="00973B3F">
      <w:pPr>
        <w:spacing w:after="160" w:line="256" w:lineRule="auto"/>
        <w:rPr>
          <w:rFonts w:asciiTheme="majorHAnsi" w:eastAsia="Calibri" w:hAnsiTheme="majorHAnsi" w:cstheme="majorHAnsi"/>
          <w:b/>
          <w:bCs/>
          <w:kern w:val="0"/>
          <w:sz w:val="20"/>
          <w:szCs w:val="20"/>
          <w:lang w:val="en-US"/>
          <w14:ligatures w14:val="none"/>
        </w:rPr>
      </w:pPr>
    </w:p>
    <w:p w14:paraId="121653D3" w14:textId="77777777" w:rsidR="0074299C" w:rsidRPr="0074299C" w:rsidRDefault="0074299C" w:rsidP="0074299C">
      <w:pPr>
        <w:pStyle w:val="p1"/>
        <w:rPr>
          <w:rFonts w:asciiTheme="majorHAnsi" w:eastAsia="Calibri" w:hAnsiTheme="majorHAnsi" w:cstheme="majorHAnsi"/>
          <w:b/>
          <w:bCs/>
          <w:sz w:val="20"/>
          <w:szCs w:val="20"/>
          <w:lang w:val="en-US"/>
        </w:rPr>
      </w:pPr>
      <w:r w:rsidRPr="0074299C">
        <w:rPr>
          <w:rFonts w:asciiTheme="majorHAnsi" w:eastAsia="Calibri" w:hAnsiTheme="majorHAnsi" w:cstheme="majorHAnsi"/>
          <w:b/>
          <w:bCs/>
          <w:sz w:val="20"/>
          <w:szCs w:val="20"/>
          <w:lang w:val="en-US"/>
        </w:rPr>
        <w:t>About BSI Software</w:t>
      </w:r>
    </w:p>
    <w:p w14:paraId="7D9A89D5" w14:textId="67408ABB" w:rsidR="0074299C" w:rsidRPr="0074299C" w:rsidRDefault="0074299C" w:rsidP="0074299C">
      <w:pPr>
        <w:pStyle w:val="p1"/>
        <w:rPr>
          <w:rFonts w:asciiTheme="majorHAnsi" w:eastAsia="Calibri" w:hAnsiTheme="majorHAnsi" w:cstheme="majorHAnsi"/>
          <w:sz w:val="20"/>
          <w:szCs w:val="20"/>
          <w:lang w:val="en-US"/>
        </w:rPr>
      </w:pPr>
      <w:r w:rsidRPr="0074299C">
        <w:rPr>
          <w:rFonts w:asciiTheme="majorHAnsi" w:eastAsia="Calibri" w:hAnsiTheme="majorHAnsi" w:cstheme="majorHAnsi"/>
          <w:sz w:val="20"/>
          <w:szCs w:val="20"/>
          <w:lang w:val="en-US"/>
        </w:rPr>
        <w:lastRenderedPageBreak/>
        <w:t xml:space="preserve">BSI Software is a leading European provider of software solutions for Customer Relationship Management (CRM) and Customer Experience (CX). The company’s BSI Customer Suite supports businesses in regulated industries, such as banking, insurance, retail, and energy and utilities, with the holistic design of digital customer relationships along the entire customer journey. In the DACH region, BSI Software is the market leader in its focus industries. </w:t>
      </w:r>
      <w:r>
        <w:rPr>
          <w:rFonts w:asciiTheme="majorHAnsi" w:eastAsia="Calibri" w:hAnsiTheme="majorHAnsi" w:cstheme="majorHAnsi"/>
          <w:sz w:val="20"/>
          <w:szCs w:val="20"/>
          <w:lang w:val="en-US"/>
        </w:rPr>
        <w:br/>
      </w:r>
    </w:p>
    <w:p w14:paraId="20826E76" w14:textId="77777777" w:rsidR="0074299C" w:rsidRDefault="0074299C" w:rsidP="0074299C">
      <w:pPr>
        <w:pStyle w:val="p1"/>
        <w:rPr>
          <w:rFonts w:asciiTheme="majorHAnsi" w:eastAsia="Calibri" w:hAnsiTheme="majorHAnsi" w:cstheme="majorHAnsi"/>
          <w:sz w:val="20"/>
          <w:szCs w:val="20"/>
          <w:lang w:val="en-US"/>
        </w:rPr>
      </w:pPr>
      <w:r w:rsidRPr="0074299C">
        <w:rPr>
          <w:rFonts w:asciiTheme="majorHAnsi" w:eastAsia="Calibri" w:hAnsiTheme="majorHAnsi" w:cstheme="majorHAnsi"/>
          <w:sz w:val="20"/>
          <w:szCs w:val="20"/>
          <w:lang w:val="en-US"/>
        </w:rPr>
        <w:t xml:space="preserve">The modular, scalable, and holistic customer platform provides comprehensive functions for marketing automation, sales support, and service processes – they are AI-based, compliance-conforming, and technologically a cut above. Also included are the AI-powered BSI Companion, the CRM solution with a generative 360° customer view, and automation using agentic AI. Thanks to BSI’s multi-cloud strategy and model-agnostic approach, companies retain flexibility when it comes to selecting their infrastructure and AI models. </w:t>
      </w:r>
    </w:p>
    <w:p w14:paraId="1380427B" w14:textId="46D466A7" w:rsidR="0074299C" w:rsidRPr="0074299C" w:rsidRDefault="0074299C" w:rsidP="0074299C">
      <w:pPr>
        <w:pStyle w:val="p1"/>
        <w:rPr>
          <w:rFonts w:asciiTheme="majorHAnsi" w:eastAsia="Calibri" w:hAnsiTheme="majorHAnsi" w:cstheme="majorHAnsi"/>
          <w:sz w:val="20"/>
          <w:szCs w:val="20"/>
          <w:lang w:val="en-US"/>
        </w:rPr>
      </w:pPr>
      <w:r>
        <w:rPr>
          <w:rFonts w:asciiTheme="majorHAnsi" w:eastAsia="Calibri" w:hAnsiTheme="majorHAnsi" w:cstheme="majorHAnsi"/>
          <w:sz w:val="20"/>
          <w:szCs w:val="20"/>
          <w:lang w:val="en-US"/>
        </w:rPr>
        <w:br/>
      </w:r>
      <w:r w:rsidRPr="0074299C">
        <w:rPr>
          <w:rFonts w:asciiTheme="majorHAnsi" w:eastAsia="Calibri" w:hAnsiTheme="majorHAnsi" w:cstheme="majorHAnsi"/>
          <w:sz w:val="20"/>
          <w:szCs w:val="20"/>
          <w:lang w:val="en-US"/>
        </w:rPr>
        <w:t xml:space="preserve">BSI Software combines technological expertise with an in-depth industry understanding. Customers include well-known companies such as ADAC, Hornbach, Techem, PostFinance, Raiffeisen Banking Group, and Signal Iduna. </w:t>
      </w:r>
    </w:p>
    <w:p w14:paraId="3A831E55" w14:textId="77777777" w:rsidR="0074299C" w:rsidRPr="0074299C" w:rsidRDefault="0074299C" w:rsidP="0074299C">
      <w:pPr>
        <w:pStyle w:val="p1"/>
        <w:rPr>
          <w:rFonts w:asciiTheme="majorHAnsi" w:eastAsia="Calibri" w:hAnsiTheme="majorHAnsi" w:cstheme="majorHAnsi"/>
          <w:sz w:val="20"/>
          <w:szCs w:val="20"/>
          <w:lang w:val="en-US"/>
        </w:rPr>
      </w:pPr>
    </w:p>
    <w:p w14:paraId="6020ECE5" w14:textId="03CF8C0D" w:rsidR="0074299C" w:rsidRPr="0074299C" w:rsidRDefault="0074299C" w:rsidP="0074299C">
      <w:pPr>
        <w:pStyle w:val="p1"/>
        <w:rPr>
          <w:rFonts w:asciiTheme="majorHAnsi" w:eastAsia="Calibri" w:hAnsiTheme="majorHAnsi" w:cstheme="majorHAnsi"/>
          <w:b/>
          <w:bCs/>
          <w:sz w:val="20"/>
          <w:szCs w:val="20"/>
          <w:lang w:val="en-US"/>
        </w:rPr>
      </w:pPr>
      <w:r w:rsidRPr="0074299C">
        <w:rPr>
          <w:rFonts w:asciiTheme="majorHAnsi" w:eastAsia="Calibri" w:hAnsiTheme="majorHAnsi" w:cstheme="majorHAnsi"/>
          <w:b/>
          <w:bCs/>
          <w:sz w:val="20"/>
          <w:szCs w:val="20"/>
          <w:lang w:val="en-US"/>
        </w:rPr>
        <w:t>About Sikom Software</w:t>
      </w:r>
    </w:p>
    <w:p w14:paraId="6A2CE647" w14:textId="77777777" w:rsidR="0074299C" w:rsidRPr="0074299C" w:rsidRDefault="0074299C" w:rsidP="0074299C">
      <w:pPr>
        <w:pStyle w:val="p1"/>
        <w:rPr>
          <w:rFonts w:asciiTheme="majorHAnsi" w:eastAsia="Calibri" w:hAnsiTheme="majorHAnsi" w:cstheme="majorHAnsi"/>
          <w:sz w:val="20"/>
          <w:szCs w:val="20"/>
          <w:lang w:val="en-US"/>
        </w:rPr>
      </w:pPr>
      <w:r w:rsidRPr="0074299C">
        <w:rPr>
          <w:rFonts w:asciiTheme="majorHAnsi" w:eastAsia="Calibri" w:hAnsiTheme="majorHAnsi" w:cstheme="majorHAnsi"/>
          <w:sz w:val="20"/>
          <w:szCs w:val="20"/>
          <w:lang w:val="en-US"/>
        </w:rPr>
        <w:t>Sikom Software GmbH is a German manufacturer of contact center software. The Sikom AgentOne® omnichannel platform orchestrates all customer enquiries across channels, with high availability and AI expandability.</w:t>
      </w:r>
    </w:p>
    <w:p w14:paraId="578B30DF" w14:textId="77777777" w:rsidR="0074299C" w:rsidRPr="0074299C" w:rsidRDefault="0074299C" w:rsidP="0074299C">
      <w:pPr>
        <w:pStyle w:val="p1"/>
        <w:rPr>
          <w:rFonts w:asciiTheme="majorHAnsi" w:eastAsia="Calibri" w:hAnsiTheme="majorHAnsi" w:cstheme="majorHAnsi"/>
          <w:sz w:val="20"/>
          <w:szCs w:val="20"/>
          <w:lang w:val="en-US"/>
        </w:rPr>
      </w:pPr>
      <w:r w:rsidRPr="0074299C">
        <w:rPr>
          <w:rFonts w:asciiTheme="majorHAnsi" w:eastAsia="Calibri" w:hAnsiTheme="majorHAnsi" w:cstheme="majorHAnsi"/>
          <w:sz w:val="20"/>
          <w:szCs w:val="20"/>
          <w:lang w:val="en-US"/>
        </w:rPr>
        <w:t>For over 25 years, Sikom has been developing innovative solutions ‘made in Germany’ with a focus on routing, integration and intelligent workload management. The platform can be operated flexibly in the cloud, on-premises or in a hybrid configuration and meets the highest security and regulatory compliance requirements.</w:t>
      </w:r>
    </w:p>
    <w:p w14:paraId="11DEB740" w14:textId="77777777" w:rsidR="0074299C" w:rsidRPr="0074299C" w:rsidRDefault="0074299C" w:rsidP="0074299C">
      <w:pPr>
        <w:pStyle w:val="p1"/>
        <w:rPr>
          <w:rFonts w:asciiTheme="majorHAnsi" w:eastAsia="Calibri" w:hAnsiTheme="majorHAnsi" w:cstheme="majorHAnsi"/>
          <w:sz w:val="20"/>
          <w:szCs w:val="20"/>
          <w:lang w:val="en-US"/>
        </w:rPr>
      </w:pPr>
    </w:p>
    <w:p w14:paraId="2828DCBB" w14:textId="77777777" w:rsidR="0074299C" w:rsidRPr="0074299C" w:rsidRDefault="0074299C" w:rsidP="0074299C">
      <w:pPr>
        <w:pStyle w:val="p1"/>
        <w:rPr>
          <w:rFonts w:asciiTheme="majorHAnsi" w:eastAsia="Calibri" w:hAnsiTheme="majorHAnsi" w:cstheme="majorHAnsi"/>
          <w:sz w:val="20"/>
          <w:szCs w:val="20"/>
          <w:lang w:val="en-US"/>
        </w:rPr>
      </w:pPr>
      <w:r w:rsidRPr="0074299C">
        <w:rPr>
          <w:rFonts w:asciiTheme="majorHAnsi" w:eastAsia="Calibri" w:hAnsiTheme="majorHAnsi" w:cstheme="majorHAnsi"/>
          <w:sz w:val="20"/>
          <w:szCs w:val="20"/>
          <w:lang w:val="en-US"/>
        </w:rPr>
        <w:t>A particular focus is on companies with complex service and compliance requirements – especially in the insurance industry and the health insurance market. Sikom has many years of project experience and a deep understanding of processes in these areas.</w:t>
      </w:r>
    </w:p>
    <w:p w14:paraId="42A8BA8A" w14:textId="77777777" w:rsidR="0074299C" w:rsidRPr="0074299C" w:rsidRDefault="0074299C" w:rsidP="0074299C">
      <w:pPr>
        <w:pStyle w:val="p1"/>
        <w:rPr>
          <w:rFonts w:asciiTheme="majorHAnsi" w:eastAsia="Calibri" w:hAnsiTheme="majorHAnsi" w:cstheme="majorHAnsi"/>
          <w:sz w:val="20"/>
          <w:szCs w:val="20"/>
          <w:lang w:val="en-US"/>
        </w:rPr>
      </w:pPr>
    </w:p>
    <w:p w14:paraId="5E091A58" w14:textId="77777777" w:rsidR="0074299C" w:rsidRPr="0074299C" w:rsidRDefault="0074299C" w:rsidP="0074299C">
      <w:pPr>
        <w:pStyle w:val="p1"/>
        <w:rPr>
          <w:rFonts w:asciiTheme="majorHAnsi" w:eastAsia="Calibri" w:hAnsiTheme="majorHAnsi" w:cstheme="majorHAnsi"/>
          <w:sz w:val="20"/>
          <w:szCs w:val="20"/>
          <w:lang w:val="en-US"/>
        </w:rPr>
      </w:pPr>
      <w:r w:rsidRPr="0074299C">
        <w:rPr>
          <w:rFonts w:asciiTheme="majorHAnsi" w:eastAsia="Calibri" w:hAnsiTheme="majorHAnsi" w:cstheme="majorHAnsi"/>
          <w:sz w:val="20"/>
          <w:szCs w:val="20"/>
          <w:lang w:val="en-US"/>
        </w:rPr>
        <w:t>More than 100 leading companies use Sikom AgentOne® to manage over 22,000 service employees. ISO 27001 certification, technological sovereignty and partnership-based cooperation on an equal footing are at the heart of the company's approach. Its customers include renowned companies such as VW, HUK-Coburg, SparkassenVersicherung and PHOENIX Pharma.</w:t>
      </w:r>
    </w:p>
    <w:p w14:paraId="0DFD9FA0" w14:textId="77777777" w:rsidR="007537A8" w:rsidRPr="00394B5B" w:rsidRDefault="007537A8" w:rsidP="0064536E">
      <w:pPr>
        <w:pStyle w:val="p1"/>
        <w:rPr>
          <w:rStyle w:val="Ohne"/>
          <w:rFonts w:asciiTheme="majorHAnsi" w:eastAsia="Calibri" w:hAnsiTheme="majorHAnsi" w:cstheme="majorHAnsi"/>
          <w:color w:val="auto"/>
          <w:sz w:val="20"/>
          <w:szCs w:val="20"/>
          <w:lang w:val="en-US" w:eastAsia="en-US"/>
        </w:rPr>
      </w:pPr>
    </w:p>
    <w:p w14:paraId="27635902" w14:textId="34E311BE" w:rsidR="0064536E" w:rsidRPr="007537A8" w:rsidRDefault="007537A8" w:rsidP="0064536E">
      <w:pPr>
        <w:pStyle w:val="p1"/>
        <w:rPr>
          <w:rStyle w:val="Ohne"/>
          <w:rFonts w:asciiTheme="majorHAnsi" w:eastAsia="Calibri" w:hAnsiTheme="majorHAnsi" w:cstheme="majorHAnsi"/>
          <w:b/>
          <w:bCs/>
          <w:color w:val="auto"/>
          <w:sz w:val="20"/>
          <w:szCs w:val="20"/>
          <w:lang w:val="en-US" w:eastAsia="en-US"/>
        </w:rPr>
      </w:pPr>
      <w:r w:rsidRPr="007537A8">
        <w:rPr>
          <w:rStyle w:val="Ohne"/>
          <w:rFonts w:asciiTheme="majorHAnsi" w:eastAsia="Calibri" w:hAnsiTheme="majorHAnsi" w:cstheme="majorHAnsi"/>
          <w:color w:val="auto"/>
          <w:sz w:val="20"/>
          <w:szCs w:val="20"/>
          <w:lang w:val="en-US" w:eastAsia="en-US"/>
        </w:rPr>
        <w:t>Media contact</w:t>
      </w:r>
      <w:r w:rsidRPr="007537A8">
        <w:rPr>
          <w:rStyle w:val="Ohne"/>
          <w:rFonts w:asciiTheme="majorHAnsi" w:eastAsia="Calibri" w:hAnsiTheme="majorHAnsi" w:cstheme="majorHAnsi"/>
          <w:b/>
          <w:bCs/>
          <w:color w:val="auto"/>
          <w:sz w:val="20"/>
          <w:szCs w:val="20"/>
          <w:lang w:val="en-US" w:eastAsia="en-US"/>
        </w:rPr>
        <w:br/>
      </w:r>
      <w:r w:rsidR="00527E68" w:rsidRPr="007537A8">
        <w:rPr>
          <w:rStyle w:val="Ohne"/>
          <w:rFonts w:asciiTheme="majorHAnsi" w:eastAsia="Calibri" w:hAnsiTheme="majorHAnsi" w:cstheme="majorHAnsi"/>
          <w:b/>
          <w:bCs/>
          <w:color w:val="auto"/>
          <w:sz w:val="20"/>
          <w:szCs w:val="20"/>
          <w:lang w:val="en-US" w:eastAsia="en-US"/>
        </w:rPr>
        <w:t>Hilke Diepenbruck</w:t>
      </w:r>
      <w:r w:rsidR="006E0415" w:rsidRPr="007537A8">
        <w:rPr>
          <w:rStyle w:val="Ohne"/>
          <w:rFonts w:asciiTheme="majorHAnsi" w:eastAsia="Calibri" w:hAnsiTheme="majorHAnsi" w:cstheme="majorHAnsi"/>
          <w:b/>
          <w:bCs/>
          <w:color w:val="auto"/>
          <w:sz w:val="20"/>
          <w:szCs w:val="20"/>
          <w:lang w:val="en-US" w:eastAsia="en-US"/>
        </w:rPr>
        <w:t xml:space="preserve">, </w:t>
      </w:r>
      <w:r w:rsidR="00527E68" w:rsidRPr="007537A8">
        <w:rPr>
          <w:rStyle w:val="Ohne"/>
          <w:rFonts w:asciiTheme="majorHAnsi" w:eastAsia="Calibri" w:hAnsiTheme="majorHAnsi" w:cstheme="majorHAnsi"/>
          <w:b/>
          <w:bCs/>
          <w:color w:val="auto"/>
          <w:sz w:val="20"/>
          <w:szCs w:val="20"/>
          <w:lang w:val="en-US" w:eastAsia="en-US"/>
        </w:rPr>
        <w:t>CMO</w:t>
      </w:r>
      <w:r w:rsidR="00527E68" w:rsidRPr="007537A8">
        <w:rPr>
          <w:rStyle w:val="Ohne"/>
          <w:rFonts w:asciiTheme="majorHAnsi" w:eastAsia="Calibri" w:hAnsiTheme="majorHAnsi" w:cstheme="majorHAnsi"/>
          <w:b/>
          <w:bCs/>
          <w:color w:val="auto"/>
          <w:sz w:val="20"/>
          <w:szCs w:val="20"/>
          <w:lang w:val="en-US" w:eastAsia="en-US"/>
        </w:rPr>
        <w:br/>
      </w:r>
      <w:r w:rsidR="0064536E" w:rsidRPr="007537A8">
        <w:rPr>
          <w:rStyle w:val="Ohne"/>
          <w:rFonts w:asciiTheme="majorHAnsi" w:eastAsia="Calibri" w:hAnsiTheme="majorHAnsi" w:cstheme="majorHAnsi"/>
          <w:b/>
          <w:bCs/>
          <w:color w:val="auto"/>
          <w:sz w:val="20"/>
          <w:szCs w:val="20"/>
          <w:lang w:val="en-US" w:eastAsia="en-US"/>
        </w:rPr>
        <w:t xml:space="preserve">BSI </w:t>
      </w:r>
      <w:r w:rsidR="00527E68" w:rsidRPr="007537A8">
        <w:rPr>
          <w:rStyle w:val="Ohne"/>
          <w:rFonts w:asciiTheme="majorHAnsi" w:eastAsia="Calibri" w:hAnsiTheme="majorHAnsi" w:cstheme="majorHAnsi"/>
          <w:b/>
          <w:bCs/>
          <w:color w:val="auto"/>
          <w:sz w:val="20"/>
          <w:szCs w:val="20"/>
          <w:lang w:val="en-US" w:eastAsia="en-US"/>
        </w:rPr>
        <w:t>Business Systems Integration GmbH</w:t>
      </w:r>
    </w:p>
    <w:p w14:paraId="295A6A09" w14:textId="77777777" w:rsidR="0064536E" w:rsidRPr="00E45B77" w:rsidRDefault="0064536E" w:rsidP="0064536E">
      <w:pPr>
        <w:pStyle w:val="p1"/>
        <w:rPr>
          <w:rStyle w:val="Ohne"/>
          <w:rFonts w:asciiTheme="majorHAnsi" w:eastAsia="Calibri" w:hAnsiTheme="majorHAnsi" w:cstheme="majorHAnsi"/>
          <w:color w:val="auto"/>
          <w:sz w:val="20"/>
          <w:szCs w:val="20"/>
          <w:lang w:val="de-CH" w:eastAsia="en-US"/>
        </w:rPr>
      </w:pPr>
      <w:r w:rsidRPr="00E45B77">
        <w:rPr>
          <w:rStyle w:val="Ohne"/>
          <w:rFonts w:asciiTheme="majorHAnsi" w:eastAsia="Calibri" w:hAnsiTheme="majorHAnsi" w:cstheme="majorHAnsi"/>
          <w:color w:val="auto"/>
          <w:sz w:val="20"/>
          <w:szCs w:val="20"/>
          <w:lang w:val="de-CH" w:eastAsia="en-US"/>
        </w:rPr>
        <w:t>Lübecker Str. 128, DE-22087 Hamburg</w:t>
      </w:r>
    </w:p>
    <w:p w14:paraId="0CA2999D" w14:textId="2761ED0F" w:rsidR="0064536E" w:rsidRPr="00E45B77" w:rsidRDefault="00527E68" w:rsidP="0064536E">
      <w:pPr>
        <w:pStyle w:val="p2"/>
        <w:rPr>
          <w:rStyle w:val="Ohne"/>
          <w:rFonts w:asciiTheme="majorHAnsi" w:eastAsia="Calibri" w:hAnsiTheme="majorHAnsi" w:cstheme="majorHAnsi"/>
          <w:sz w:val="20"/>
          <w:szCs w:val="20"/>
          <w:lang w:val="de-CH"/>
        </w:rPr>
      </w:pPr>
      <w:hyperlink r:id="rId11" w:history="1">
        <w:r w:rsidRPr="00E45B77">
          <w:rPr>
            <w:rStyle w:val="Hyperlink"/>
            <w:rFonts w:asciiTheme="majorHAnsi" w:eastAsia="Calibri" w:hAnsiTheme="majorHAnsi" w:cstheme="majorHAnsi"/>
            <w:sz w:val="20"/>
            <w:szCs w:val="20"/>
            <w:lang w:val="de-CH" w:eastAsia="en-US"/>
          </w:rPr>
          <w:t>hilke.diepenbruck@bsi-software.com</w:t>
        </w:r>
      </w:hyperlink>
      <w:r w:rsidR="001A2AFB" w:rsidRPr="00E45B77">
        <w:rPr>
          <w:rFonts w:asciiTheme="majorHAnsi" w:hAnsiTheme="majorHAnsi" w:cstheme="majorHAnsi"/>
        </w:rPr>
        <w:br/>
      </w:r>
      <w:r w:rsidR="001A2AFB" w:rsidRPr="00E45B77">
        <w:rPr>
          <w:rFonts w:asciiTheme="majorHAnsi" w:eastAsia="Calibri" w:hAnsiTheme="majorHAnsi" w:cstheme="majorHAnsi"/>
          <w:sz w:val="20"/>
          <w:szCs w:val="20"/>
          <w:lang w:val="de-CH"/>
        </w:rPr>
        <w:t>+49 151 17630084</w:t>
      </w:r>
    </w:p>
    <w:p w14:paraId="54EBD44E" w14:textId="77777777" w:rsidR="0064536E" w:rsidRPr="00E45B77" w:rsidRDefault="0064536E" w:rsidP="0064536E">
      <w:pPr>
        <w:pStyle w:val="p2"/>
        <w:rPr>
          <w:rStyle w:val="Ohne"/>
          <w:rFonts w:asciiTheme="majorHAnsi" w:eastAsia="Calibri" w:hAnsiTheme="majorHAnsi" w:cstheme="majorHAnsi"/>
          <w:color w:val="auto"/>
          <w:sz w:val="20"/>
          <w:szCs w:val="20"/>
          <w:lang w:val="de-CH" w:eastAsia="en-US"/>
        </w:rPr>
      </w:pPr>
      <w:hyperlink r:id="rId12" w:history="1">
        <w:r w:rsidRPr="00E45B77">
          <w:rPr>
            <w:rStyle w:val="Hyperlink"/>
            <w:rFonts w:asciiTheme="majorHAnsi" w:eastAsia="Calibri" w:hAnsiTheme="majorHAnsi" w:cstheme="majorHAnsi"/>
            <w:sz w:val="20"/>
            <w:szCs w:val="20"/>
            <w:lang w:val="de-CH" w:eastAsia="en-US"/>
          </w:rPr>
          <w:t>www.bsi-software.com</w:t>
        </w:r>
      </w:hyperlink>
    </w:p>
    <w:p w14:paraId="763C9DFB" w14:textId="77777777" w:rsidR="0064536E" w:rsidRPr="00E45B77" w:rsidRDefault="0064536E" w:rsidP="0064536E">
      <w:pPr>
        <w:pStyle w:val="p2"/>
        <w:rPr>
          <w:rStyle w:val="Ohne"/>
          <w:rFonts w:asciiTheme="majorHAnsi" w:eastAsia="Calibri" w:hAnsiTheme="majorHAnsi" w:cstheme="majorHAnsi"/>
          <w:color w:val="auto"/>
          <w:sz w:val="22"/>
          <w:szCs w:val="22"/>
          <w:lang w:val="de-CH" w:eastAsia="en-US"/>
        </w:rPr>
      </w:pPr>
    </w:p>
    <w:p w14:paraId="09E14361" w14:textId="77777777" w:rsidR="00672C40" w:rsidRPr="00E45B77" w:rsidRDefault="00672C40" w:rsidP="0064536E">
      <w:pPr>
        <w:pStyle w:val="p2"/>
        <w:rPr>
          <w:rStyle w:val="Ohne"/>
          <w:rFonts w:asciiTheme="majorHAnsi" w:eastAsia="Calibri" w:hAnsiTheme="majorHAnsi" w:cstheme="majorHAnsi"/>
          <w:color w:val="auto"/>
          <w:sz w:val="22"/>
          <w:szCs w:val="22"/>
          <w:lang w:val="de-CH" w:eastAsia="en-US"/>
        </w:rPr>
      </w:pPr>
    </w:p>
    <w:p w14:paraId="0E85AABC" w14:textId="77777777" w:rsidR="0064536E" w:rsidRPr="00E45B77" w:rsidRDefault="0064536E" w:rsidP="0064536E">
      <w:pPr>
        <w:pStyle w:val="p2"/>
        <w:rPr>
          <w:rStyle w:val="Ohne"/>
          <w:rFonts w:asciiTheme="majorHAnsi" w:eastAsia="Calibri" w:hAnsiTheme="majorHAnsi" w:cstheme="majorHAnsi"/>
          <w:color w:val="auto"/>
          <w:sz w:val="22"/>
          <w:szCs w:val="22"/>
          <w:lang w:val="de-CH" w:eastAsia="en-US"/>
        </w:rPr>
      </w:pPr>
    </w:p>
    <w:p w14:paraId="29D07C4D" w14:textId="77777777" w:rsidR="00973B3F" w:rsidRPr="00E45B77" w:rsidRDefault="00973B3F" w:rsidP="005215E2">
      <w:pPr>
        <w:spacing w:after="160" w:line="256" w:lineRule="auto"/>
        <w:rPr>
          <w:rFonts w:asciiTheme="majorHAnsi" w:hAnsiTheme="majorHAnsi" w:cstheme="majorHAnsi"/>
          <w:color w:val="EE0000"/>
        </w:rPr>
      </w:pPr>
    </w:p>
    <w:sectPr w:rsidR="00973B3F" w:rsidRPr="00E45B77" w:rsidSect="00573E15">
      <w:headerReference w:type="default" r:id="rId13"/>
      <w:pgSz w:w="11906" w:h="16838" w:code="9"/>
      <w:pgMar w:top="1418" w:right="1418" w:bottom="1474" w:left="1418" w:header="567" w:footer="5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BE21A" w14:textId="77777777" w:rsidR="00FE546C" w:rsidRDefault="00FE546C" w:rsidP="005A4161">
      <w:r>
        <w:separator/>
      </w:r>
    </w:p>
  </w:endnote>
  <w:endnote w:type="continuationSeparator" w:id="0">
    <w:p w14:paraId="40DA7D62" w14:textId="77777777" w:rsidR="00FE546C" w:rsidRDefault="00FE546C" w:rsidP="005A4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x-Regular">
    <w:charset w:val="00"/>
    <w:family w:val="auto"/>
    <w:pitch w:val="variable"/>
    <w:sig w:usb0="8000002F" w:usb1="0000000A" w:usb2="00000000" w:usb3="00000000" w:csb0="00000001"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1F4FF" w14:textId="77777777" w:rsidR="00FE546C" w:rsidRDefault="00FE546C" w:rsidP="005A4161">
      <w:r>
        <w:separator/>
      </w:r>
    </w:p>
  </w:footnote>
  <w:footnote w:type="continuationSeparator" w:id="0">
    <w:p w14:paraId="76D76873" w14:textId="77777777" w:rsidR="00FE546C" w:rsidRDefault="00FE546C" w:rsidP="005A41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30C69" w14:textId="2E4ACAB9" w:rsidR="008628B9" w:rsidRPr="008628B9" w:rsidRDefault="008628B9" w:rsidP="008628B9">
    <w:pPr>
      <w:pStyle w:val="Kopfzeile"/>
    </w:pPr>
    <w:r>
      <w:tab/>
    </w:r>
    <w:r>
      <w:tab/>
    </w:r>
    <w:r>
      <w:rPr>
        <w:noProof/>
      </w:rPr>
      <w:drawing>
        <wp:inline distT="0" distB="0" distL="0" distR="0" wp14:anchorId="3095B02D" wp14:editId="71710567">
          <wp:extent cx="1168842" cy="404086"/>
          <wp:effectExtent l="0" t="0" r="0" b="0"/>
          <wp:docPr id="4" name="Picture 4" descr="Ein Bild, das Grafiken, Schrift, Grafikdesign, Farbigkei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Ein Bild, das Grafiken, Schrift, Grafikdesign, Farbigkeit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168842" cy="40408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1617B"/>
    <w:multiLevelType w:val="hybridMultilevel"/>
    <w:tmpl w:val="C986C70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16EF7653"/>
    <w:multiLevelType w:val="hybridMultilevel"/>
    <w:tmpl w:val="1AF21ABC"/>
    <w:lvl w:ilvl="0" w:tplc="CB38D1C6">
      <w:start w:val="1"/>
      <w:numFmt w:val="bullet"/>
      <w:pStyle w:val="KastenAufzhlungmitAbstand"/>
      <w:lvlText w:val="è"/>
      <w:lvlJc w:val="left"/>
      <w:pPr>
        <w:ind w:left="1004" w:hanging="360"/>
      </w:pPr>
      <w:rPr>
        <w:rFonts w:ascii="Wingdings" w:hAnsi="Wingdings" w:hint="default"/>
        <w:color w:val="0082A1"/>
        <w:spacing w:val="0"/>
        <w:position w:val="0"/>
        <w:sz w:val="12"/>
        <w:u w:color="FFFFFF" w:themeColor="background1"/>
        <w14:ligatures w14:val="standard"/>
        <w14:numForm w14:val="default"/>
        <w14:numSpacing w14:val="default"/>
        <w14:stylisticSets/>
      </w:rPr>
    </w:lvl>
    <w:lvl w:ilvl="1" w:tplc="08070003" w:tentative="1">
      <w:start w:val="1"/>
      <w:numFmt w:val="bullet"/>
      <w:lvlText w:val="o"/>
      <w:lvlJc w:val="left"/>
      <w:pPr>
        <w:ind w:left="1724" w:hanging="360"/>
      </w:pPr>
      <w:rPr>
        <w:rFonts w:ascii="Courier New" w:hAnsi="Courier New" w:cs="Courier New" w:hint="default"/>
      </w:rPr>
    </w:lvl>
    <w:lvl w:ilvl="2" w:tplc="08070005" w:tentative="1">
      <w:start w:val="1"/>
      <w:numFmt w:val="bullet"/>
      <w:lvlText w:val=""/>
      <w:lvlJc w:val="left"/>
      <w:pPr>
        <w:ind w:left="2444" w:hanging="360"/>
      </w:pPr>
      <w:rPr>
        <w:rFonts w:ascii="Wingdings" w:hAnsi="Wingdings" w:hint="default"/>
      </w:rPr>
    </w:lvl>
    <w:lvl w:ilvl="3" w:tplc="08070001" w:tentative="1">
      <w:start w:val="1"/>
      <w:numFmt w:val="bullet"/>
      <w:lvlText w:val=""/>
      <w:lvlJc w:val="left"/>
      <w:pPr>
        <w:ind w:left="3164" w:hanging="360"/>
      </w:pPr>
      <w:rPr>
        <w:rFonts w:ascii="Symbol" w:hAnsi="Symbol" w:hint="default"/>
      </w:rPr>
    </w:lvl>
    <w:lvl w:ilvl="4" w:tplc="08070003" w:tentative="1">
      <w:start w:val="1"/>
      <w:numFmt w:val="bullet"/>
      <w:lvlText w:val="o"/>
      <w:lvlJc w:val="left"/>
      <w:pPr>
        <w:ind w:left="3884" w:hanging="360"/>
      </w:pPr>
      <w:rPr>
        <w:rFonts w:ascii="Courier New" w:hAnsi="Courier New" w:cs="Courier New" w:hint="default"/>
      </w:rPr>
    </w:lvl>
    <w:lvl w:ilvl="5" w:tplc="08070005" w:tentative="1">
      <w:start w:val="1"/>
      <w:numFmt w:val="bullet"/>
      <w:lvlText w:val=""/>
      <w:lvlJc w:val="left"/>
      <w:pPr>
        <w:ind w:left="4604" w:hanging="360"/>
      </w:pPr>
      <w:rPr>
        <w:rFonts w:ascii="Wingdings" w:hAnsi="Wingdings" w:hint="default"/>
      </w:rPr>
    </w:lvl>
    <w:lvl w:ilvl="6" w:tplc="08070001" w:tentative="1">
      <w:start w:val="1"/>
      <w:numFmt w:val="bullet"/>
      <w:lvlText w:val=""/>
      <w:lvlJc w:val="left"/>
      <w:pPr>
        <w:ind w:left="5324" w:hanging="360"/>
      </w:pPr>
      <w:rPr>
        <w:rFonts w:ascii="Symbol" w:hAnsi="Symbol" w:hint="default"/>
      </w:rPr>
    </w:lvl>
    <w:lvl w:ilvl="7" w:tplc="08070003" w:tentative="1">
      <w:start w:val="1"/>
      <w:numFmt w:val="bullet"/>
      <w:lvlText w:val="o"/>
      <w:lvlJc w:val="left"/>
      <w:pPr>
        <w:ind w:left="6044" w:hanging="360"/>
      </w:pPr>
      <w:rPr>
        <w:rFonts w:ascii="Courier New" w:hAnsi="Courier New" w:cs="Courier New" w:hint="default"/>
      </w:rPr>
    </w:lvl>
    <w:lvl w:ilvl="8" w:tplc="08070005" w:tentative="1">
      <w:start w:val="1"/>
      <w:numFmt w:val="bullet"/>
      <w:lvlText w:val=""/>
      <w:lvlJc w:val="left"/>
      <w:pPr>
        <w:ind w:left="6764" w:hanging="360"/>
      </w:pPr>
      <w:rPr>
        <w:rFonts w:ascii="Wingdings" w:hAnsi="Wingdings" w:hint="default"/>
      </w:rPr>
    </w:lvl>
  </w:abstractNum>
  <w:abstractNum w:abstractNumId="2" w15:restartNumberingAfterBreak="0">
    <w:nsid w:val="317C17EF"/>
    <w:multiLevelType w:val="multilevel"/>
    <w:tmpl w:val="B0C2B56C"/>
    <w:lvl w:ilvl="0">
      <w:start w:val="1"/>
      <w:numFmt w:val="decimal"/>
      <w:pStyle w:val="Nummerierung"/>
      <w:lvlText w:val="%1."/>
      <w:lvlJc w:val="left"/>
      <w:pPr>
        <w:ind w:left="851" w:hanging="284"/>
      </w:pPr>
      <w:rPr>
        <w:rFonts w:hint="default"/>
      </w:rPr>
    </w:lvl>
    <w:lvl w:ilvl="1">
      <w:start w:val="1"/>
      <w:numFmt w:val="lowerLetter"/>
      <w:lvlText w:val="%2."/>
      <w:lvlJc w:val="left"/>
      <w:pPr>
        <w:ind w:left="1134" w:hanging="283"/>
      </w:pPr>
      <w:rPr>
        <w:rFonts w:hint="default"/>
      </w:rPr>
    </w:lvl>
    <w:lvl w:ilvl="2">
      <w:start w:val="1"/>
      <w:numFmt w:val="lowerRoman"/>
      <w:lvlText w:val="%3."/>
      <w:lvlJc w:val="right"/>
      <w:pPr>
        <w:ind w:left="1985" w:hanging="284"/>
      </w:pPr>
      <w:rPr>
        <w:rFonts w:hint="default"/>
      </w:rPr>
    </w:lvl>
    <w:lvl w:ilvl="3">
      <w:start w:val="1"/>
      <w:numFmt w:val="decimal"/>
      <w:lvlText w:val="%4."/>
      <w:lvlJc w:val="left"/>
      <w:pPr>
        <w:ind w:left="3413" w:hanging="360"/>
      </w:pPr>
      <w:rPr>
        <w:rFonts w:hint="default"/>
      </w:rPr>
    </w:lvl>
    <w:lvl w:ilvl="4">
      <w:start w:val="1"/>
      <w:numFmt w:val="lowerLetter"/>
      <w:lvlText w:val="%5."/>
      <w:lvlJc w:val="left"/>
      <w:pPr>
        <w:ind w:left="4133" w:hanging="360"/>
      </w:pPr>
      <w:rPr>
        <w:rFonts w:hint="default"/>
      </w:rPr>
    </w:lvl>
    <w:lvl w:ilvl="5">
      <w:start w:val="1"/>
      <w:numFmt w:val="lowerRoman"/>
      <w:lvlText w:val="%6."/>
      <w:lvlJc w:val="right"/>
      <w:pPr>
        <w:ind w:left="4853" w:hanging="180"/>
      </w:pPr>
      <w:rPr>
        <w:rFonts w:hint="default"/>
      </w:rPr>
    </w:lvl>
    <w:lvl w:ilvl="6">
      <w:start w:val="1"/>
      <w:numFmt w:val="decimal"/>
      <w:lvlText w:val="%7."/>
      <w:lvlJc w:val="left"/>
      <w:pPr>
        <w:ind w:left="5573" w:hanging="360"/>
      </w:pPr>
      <w:rPr>
        <w:rFonts w:hint="default"/>
      </w:rPr>
    </w:lvl>
    <w:lvl w:ilvl="7">
      <w:start w:val="1"/>
      <w:numFmt w:val="lowerLetter"/>
      <w:lvlText w:val="%8."/>
      <w:lvlJc w:val="left"/>
      <w:pPr>
        <w:ind w:left="6293" w:hanging="360"/>
      </w:pPr>
      <w:rPr>
        <w:rFonts w:hint="default"/>
      </w:rPr>
    </w:lvl>
    <w:lvl w:ilvl="8">
      <w:start w:val="1"/>
      <w:numFmt w:val="lowerRoman"/>
      <w:lvlText w:val="%9."/>
      <w:lvlJc w:val="right"/>
      <w:pPr>
        <w:ind w:left="7013" w:hanging="180"/>
      </w:pPr>
      <w:rPr>
        <w:rFonts w:hint="default"/>
      </w:rPr>
    </w:lvl>
  </w:abstractNum>
  <w:abstractNum w:abstractNumId="3" w15:restartNumberingAfterBreak="0">
    <w:nsid w:val="4E6D73D8"/>
    <w:multiLevelType w:val="multilevel"/>
    <w:tmpl w:val="827AE6CA"/>
    <w:name w:val="BSI Aufzählung5"/>
    <w:lvl w:ilvl="0">
      <w:start w:val="1"/>
      <w:numFmt w:val="bullet"/>
      <w:pStyle w:val="Aufzhlung"/>
      <w:lvlText w:val="è"/>
      <w:lvlJc w:val="left"/>
      <w:pPr>
        <w:ind w:left="851" w:hanging="284"/>
      </w:pPr>
      <w:rPr>
        <w:rFonts w:ascii="Wingdings" w:hAnsi="Wingdings" w:hint="default"/>
        <w:color w:val="0082A1"/>
        <w:sz w:val="14"/>
        <w:u w:color="FFFFFF" w:themeColor="background1"/>
      </w:rPr>
    </w:lvl>
    <w:lvl w:ilvl="1">
      <w:start w:val="1"/>
      <w:numFmt w:val="bullet"/>
      <w:lvlText w:val="–"/>
      <w:lvlJc w:val="left"/>
      <w:pPr>
        <w:ind w:left="1134" w:hanging="283"/>
      </w:pPr>
      <w:rPr>
        <w:rFonts w:ascii="Dax-Regular" w:hAnsi="Dax-Regular" w:hint="default"/>
      </w:rPr>
    </w:lvl>
    <w:lvl w:ilvl="2">
      <w:start w:val="1"/>
      <w:numFmt w:val="bullet"/>
      <w:lvlText w:val="–"/>
      <w:lvlJc w:val="left"/>
      <w:pPr>
        <w:ind w:left="1418" w:hanging="284"/>
      </w:pPr>
      <w:rPr>
        <w:rFonts w:ascii="Dax-Regular" w:hAnsi="Dax-Regular" w:hint="default"/>
      </w:rPr>
    </w:lvl>
    <w:lvl w:ilvl="3">
      <w:start w:val="1"/>
      <w:numFmt w:val="bullet"/>
      <w:lvlText w:val="–"/>
      <w:lvlJc w:val="left"/>
      <w:pPr>
        <w:ind w:left="1701" w:hanging="283"/>
      </w:pPr>
      <w:rPr>
        <w:rFonts w:ascii="Dax-Regular" w:hAnsi="Dax-Regular" w:hint="default"/>
      </w:rPr>
    </w:lvl>
    <w:lvl w:ilvl="4">
      <w:start w:val="1"/>
      <w:numFmt w:val="bullet"/>
      <w:lvlText w:val="–"/>
      <w:lvlJc w:val="left"/>
      <w:pPr>
        <w:ind w:left="1985" w:hanging="284"/>
      </w:pPr>
      <w:rPr>
        <w:rFonts w:ascii="Dax-Regular" w:hAnsi="Dax-Regular" w:hint="default"/>
      </w:rPr>
    </w:lvl>
    <w:lvl w:ilvl="5">
      <w:start w:val="1"/>
      <w:numFmt w:val="bullet"/>
      <w:lvlText w:val="–"/>
      <w:lvlJc w:val="left"/>
      <w:pPr>
        <w:ind w:left="2268" w:hanging="283"/>
      </w:pPr>
      <w:rPr>
        <w:rFonts w:ascii="Dax-Regular" w:hAnsi="Dax-Regular" w:hint="default"/>
      </w:rPr>
    </w:lvl>
    <w:lvl w:ilvl="6">
      <w:start w:val="1"/>
      <w:numFmt w:val="bullet"/>
      <w:lvlText w:val="–"/>
      <w:lvlJc w:val="left"/>
      <w:pPr>
        <w:ind w:left="2552" w:hanging="284"/>
      </w:pPr>
      <w:rPr>
        <w:rFonts w:ascii="Dax-Regular" w:hAnsi="Dax-Regular" w:hint="default"/>
      </w:rPr>
    </w:lvl>
    <w:lvl w:ilvl="7">
      <w:start w:val="1"/>
      <w:numFmt w:val="bullet"/>
      <w:lvlText w:val="–"/>
      <w:lvlJc w:val="left"/>
      <w:pPr>
        <w:ind w:left="2835" w:hanging="283"/>
      </w:pPr>
      <w:rPr>
        <w:rFonts w:ascii="Dax-Regular" w:hAnsi="Dax-Regular" w:hint="default"/>
      </w:rPr>
    </w:lvl>
    <w:lvl w:ilvl="8">
      <w:start w:val="1"/>
      <w:numFmt w:val="bullet"/>
      <w:lvlText w:val="–"/>
      <w:lvlJc w:val="left"/>
      <w:pPr>
        <w:ind w:left="3119" w:hanging="284"/>
      </w:pPr>
      <w:rPr>
        <w:rFonts w:ascii="Dax-Regular" w:hAnsi="Dax-Regular" w:hint="default"/>
      </w:rPr>
    </w:lvl>
  </w:abstractNum>
  <w:abstractNum w:abstractNumId="4" w15:restartNumberingAfterBreak="0">
    <w:nsid w:val="4FC579BF"/>
    <w:multiLevelType w:val="hybridMultilevel"/>
    <w:tmpl w:val="58C626EE"/>
    <w:lvl w:ilvl="0" w:tplc="BC325370">
      <w:start w:val="1"/>
      <w:numFmt w:val="bullet"/>
      <w:lvlText w:val="è"/>
      <w:lvlJc w:val="left"/>
      <w:pPr>
        <w:ind w:left="1004" w:hanging="360"/>
      </w:pPr>
      <w:rPr>
        <w:rFonts w:ascii="Wingdings" w:hAnsi="Wingdings" w:hint="default"/>
        <w:color w:val="0082A1"/>
        <w:sz w:val="12"/>
        <w:u w:color="FFFFFF" w:themeColor="background1"/>
      </w:rPr>
    </w:lvl>
    <w:lvl w:ilvl="1" w:tplc="08070003" w:tentative="1">
      <w:start w:val="1"/>
      <w:numFmt w:val="bullet"/>
      <w:lvlText w:val="o"/>
      <w:lvlJc w:val="left"/>
      <w:pPr>
        <w:ind w:left="1724" w:hanging="360"/>
      </w:pPr>
      <w:rPr>
        <w:rFonts w:ascii="Courier New" w:hAnsi="Courier New" w:cs="Courier New" w:hint="default"/>
      </w:rPr>
    </w:lvl>
    <w:lvl w:ilvl="2" w:tplc="08070005" w:tentative="1">
      <w:start w:val="1"/>
      <w:numFmt w:val="bullet"/>
      <w:lvlText w:val=""/>
      <w:lvlJc w:val="left"/>
      <w:pPr>
        <w:ind w:left="2444" w:hanging="360"/>
      </w:pPr>
      <w:rPr>
        <w:rFonts w:ascii="Wingdings" w:hAnsi="Wingdings" w:hint="default"/>
      </w:rPr>
    </w:lvl>
    <w:lvl w:ilvl="3" w:tplc="08070001" w:tentative="1">
      <w:start w:val="1"/>
      <w:numFmt w:val="bullet"/>
      <w:lvlText w:val=""/>
      <w:lvlJc w:val="left"/>
      <w:pPr>
        <w:ind w:left="3164" w:hanging="360"/>
      </w:pPr>
      <w:rPr>
        <w:rFonts w:ascii="Symbol" w:hAnsi="Symbol" w:hint="default"/>
      </w:rPr>
    </w:lvl>
    <w:lvl w:ilvl="4" w:tplc="08070003" w:tentative="1">
      <w:start w:val="1"/>
      <w:numFmt w:val="bullet"/>
      <w:lvlText w:val="o"/>
      <w:lvlJc w:val="left"/>
      <w:pPr>
        <w:ind w:left="3884" w:hanging="360"/>
      </w:pPr>
      <w:rPr>
        <w:rFonts w:ascii="Courier New" w:hAnsi="Courier New" w:cs="Courier New" w:hint="default"/>
      </w:rPr>
    </w:lvl>
    <w:lvl w:ilvl="5" w:tplc="08070005" w:tentative="1">
      <w:start w:val="1"/>
      <w:numFmt w:val="bullet"/>
      <w:lvlText w:val=""/>
      <w:lvlJc w:val="left"/>
      <w:pPr>
        <w:ind w:left="4604" w:hanging="360"/>
      </w:pPr>
      <w:rPr>
        <w:rFonts w:ascii="Wingdings" w:hAnsi="Wingdings" w:hint="default"/>
      </w:rPr>
    </w:lvl>
    <w:lvl w:ilvl="6" w:tplc="08070001" w:tentative="1">
      <w:start w:val="1"/>
      <w:numFmt w:val="bullet"/>
      <w:lvlText w:val=""/>
      <w:lvlJc w:val="left"/>
      <w:pPr>
        <w:ind w:left="5324" w:hanging="360"/>
      </w:pPr>
      <w:rPr>
        <w:rFonts w:ascii="Symbol" w:hAnsi="Symbol" w:hint="default"/>
      </w:rPr>
    </w:lvl>
    <w:lvl w:ilvl="7" w:tplc="08070003" w:tentative="1">
      <w:start w:val="1"/>
      <w:numFmt w:val="bullet"/>
      <w:lvlText w:val="o"/>
      <w:lvlJc w:val="left"/>
      <w:pPr>
        <w:ind w:left="6044" w:hanging="360"/>
      </w:pPr>
      <w:rPr>
        <w:rFonts w:ascii="Courier New" w:hAnsi="Courier New" w:cs="Courier New" w:hint="default"/>
      </w:rPr>
    </w:lvl>
    <w:lvl w:ilvl="8" w:tplc="08070005" w:tentative="1">
      <w:start w:val="1"/>
      <w:numFmt w:val="bullet"/>
      <w:lvlText w:val=""/>
      <w:lvlJc w:val="left"/>
      <w:pPr>
        <w:ind w:left="6764" w:hanging="360"/>
      </w:pPr>
      <w:rPr>
        <w:rFonts w:ascii="Wingdings" w:hAnsi="Wingdings" w:hint="default"/>
      </w:rPr>
    </w:lvl>
  </w:abstractNum>
  <w:abstractNum w:abstractNumId="5" w15:restartNumberingAfterBreak="0">
    <w:nsid w:val="500C2359"/>
    <w:multiLevelType w:val="hybridMultilevel"/>
    <w:tmpl w:val="1AFECE16"/>
    <w:lvl w:ilvl="0" w:tplc="DAB4A548">
      <w:start w:val="1"/>
      <w:numFmt w:val="decimal"/>
      <w:pStyle w:val="Referenzdokumente"/>
      <w:lvlText w:val="[%1]"/>
      <w:lvlJc w:val="left"/>
      <w:pPr>
        <w:ind w:left="1287" w:hanging="360"/>
      </w:pPr>
      <w:rPr>
        <w:rFonts w:hint="default"/>
      </w:rPr>
    </w:lvl>
    <w:lvl w:ilvl="1" w:tplc="08070019">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6" w15:restartNumberingAfterBreak="0">
    <w:nsid w:val="73F42A0D"/>
    <w:multiLevelType w:val="multilevel"/>
    <w:tmpl w:val="2402D356"/>
    <w:lvl w:ilvl="0">
      <w:start w:val="1"/>
      <w:numFmt w:val="decimal"/>
      <w:pStyle w:val="berschrift1"/>
      <w:lvlText w:val="%1"/>
      <w:lvlJc w:val="right"/>
      <w:pPr>
        <w:ind w:left="567" w:hanging="142"/>
      </w:pPr>
      <w:rPr>
        <w:rFonts w:ascii="Calibri" w:hAnsi="Calibri" w:hint="default"/>
        <w:b w:val="0"/>
        <w:i w:val="0"/>
        <w:sz w:val="24"/>
      </w:rPr>
    </w:lvl>
    <w:lvl w:ilvl="1">
      <w:start w:val="1"/>
      <w:numFmt w:val="decimal"/>
      <w:pStyle w:val="berschrift2"/>
      <w:lvlText w:val="%1.%2"/>
      <w:lvlJc w:val="right"/>
      <w:pPr>
        <w:ind w:left="567" w:hanging="142"/>
      </w:pPr>
      <w:rPr>
        <w:rFonts w:ascii="Calibri" w:hAnsi="Calibri" w:hint="default"/>
        <w:b w:val="0"/>
        <w:i w:val="0"/>
        <w:sz w:val="20"/>
      </w:rPr>
    </w:lvl>
    <w:lvl w:ilvl="2">
      <w:start w:val="1"/>
      <w:numFmt w:val="decimal"/>
      <w:pStyle w:val="berschrift3"/>
      <w:lvlText w:val="%1.%2.%3"/>
      <w:lvlJc w:val="right"/>
      <w:pPr>
        <w:ind w:left="567" w:hanging="14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berschrift4"/>
      <w:lvlText w:val="%1.%2.%3.%4"/>
      <w:lvlJc w:val="right"/>
      <w:pPr>
        <w:ind w:left="567" w:hanging="14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right"/>
      <w:pPr>
        <w:ind w:left="567" w:hanging="142"/>
      </w:pPr>
      <w:rPr>
        <w:rFonts w:hint="default"/>
      </w:rPr>
    </w:lvl>
    <w:lvl w:ilvl="5">
      <w:start w:val="1"/>
      <w:numFmt w:val="decimal"/>
      <w:pStyle w:val="berschrift6"/>
      <w:lvlText w:val="%1.%2.%3.%4.%5.%6"/>
      <w:lvlJc w:val="right"/>
      <w:pPr>
        <w:ind w:left="567" w:hanging="142"/>
      </w:pPr>
      <w:rPr>
        <w:rFonts w:hint="default"/>
      </w:rPr>
    </w:lvl>
    <w:lvl w:ilvl="6">
      <w:start w:val="1"/>
      <w:numFmt w:val="decimal"/>
      <w:pStyle w:val="berschrift7"/>
      <w:lvlText w:val="%1.%2.%3.%4.%5.%6.%7"/>
      <w:lvlJc w:val="right"/>
      <w:pPr>
        <w:ind w:left="567" w:hanging="142"/>
      </w:pPr>
      <w:rPr>
        <w:rFonts w:hint="default"/>
      </w:rPr>
    </w:lvl>
    <w:lvl w:ilvl="7">
      <w:start w:val="1"/>
      <w:numFmt w:val="decimal"/>
      <w:pStyle w:val="berschrift8"/>
      <w:lvlText w:val="%1.%2.%3.%4.%5.%6.%7.%8"/>
      <w:lvlJc w:val="right"/>
      <w:pPr>
        <w:ind w:left="567" w:hanging="142"/>
      </w:pPr>
      <w:rPr>
        <w:rFonts w:hint="default"/>
      </w:rPr>
    </w:lvl>
    <w:lvl w:ilvl="8">
      <w:start w:val="1"/>
      <w:numFmt w:val="decimal"/>
      <w:pStyle w:val="berschrift9"/>
      <w:lvlText w:val="%1.%2.%3.%4.%5.%6.%7.%8.%9"/>
      <w:lvlJc w:val="right"/>
      <w:pPr>
        <w:ind w:left="567" w:hanging="142"/>
      </w:pPr>
      <w:rPr>
        <w:rFonts w:hint="default"/>
      </w:rPr>
    </w:lvl>
  </w:abstractNum>
  <w:abstractNum w:abstractNumId="7" w15:restartNumberingAfterBreak="0">
    <w:nsid w:val="769B598A"/>
    <w:multiLevelType w:val="multilevel"/>
    <w:tmpl w:val="6B7600F0"/>
    <w:name w:val="BSI Aufzählung4"/>
    <w:lvl w:ilvl="0">
      <w:start w:val="1"/>
      <w:numFmt w:val="bullet"/>
      <w:pStyle w:val="Checkliste"/>
      <w:lvlText w:val=""/>
      <w:lvlJc w:val="left"/>
      <w:pPr>
        <w:ind w:left="852" w:hanging="284"/>
      </w:pPr>
      <w:rPr>
        <w:rFonts w:ascii="Wingdings 2" w:hAnsi="Wingdings 2" w:hint="default"/>
        <w:b w:val="0"/>
        <w:bCs w:val="0"/>
        <w:i w:val="0"/>
        <w:iCs w:val="0"/>
        <w:caps w:val="0"/>
        <w:smallCaps w:val="0"/>
        <w:strike w:val="0"/>
        <w:dstrike w:val="0"/>
        <w:noProof w:val="0"/>
        <w:vanish w:val="0"/>
        <w:color w:val="0082A1" w:themeColor="accent2"/>
        <w:spacing w:val="0"/>
        <w:kern w:val="0"/>
        <w:position w:val="0"/>
        <w:sz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852" w:hanging="284"/>
      </w:pPr>
      <w:rPr>
        <w:rFonts w:ascii="Wingdings 2" w:hAnsi="Wingdings 2" w:hint="default"/>
        <w:color w:val="0082A1" w:themeColor="accent2"/>
        <w:sz w:val="18"/>
      </w:rPr>
    </w:lvl>
    <w:lvl w:ilvl="2">
      <w:start w:val="1"/>
      <w:numFmt w:val="bullet"/>
      <w:lvlText w:val=""/>
      <w:lvlJc w:val="left"/>
      <w:pPr>
        <w:ind w:left="1135" w:hanging="283"/>
      </w:pPr>
      <w:rPr>
        <w:rFonts w:ascii="Wingdings 2" w:hAnsi="Wingdings 2" w:hint="default"/>
        <w:color w:val="0082A1" w:themeColor="accent2"/>
      </w:rPr>
    </w:lvl>
    <w:lvl w:ilvl="3">
      <w:start w:val="1"/>
      <w:numFmt w:val="bullet"/>
      <w:lvlText w:val=""/>
      <w:lvlJc w:val="left"/>
      <w:pPr>
        <w:ind w:left="1135" w:hanging="283"/>
      </w:pPr>
      <w:rPr>
        <w:rFonts w:ascii="Wingdings 2" w:hAnsi="Wingdings 2" w:hint="default"/>
        <w:color w:val="0082A1" w:themeColor="accent2"/>
      </w:rPr>
    </w:lvl>
    <w:lvl w:ilvl="4">
      <w:start w:val="1"/>
      <w:numFmt w:val="bullet"/>
      <w:lvlText w:val=""/>
      <w:lvlJc w:val="left"/>
      <w:pPr>
        <w:ind w:left="2161" w:hanging="363"/>
      </w:pPr>
      <w:rPr>
        <w:rFonts w:ascii="Wingdings 2" w:hAnsi="Wingdings 2" w:hint="default"/>
        <w:color w:val="0082A1" w:themeColor="accent2"/>
      </w:rPr>
    </w:lvl>
    <w:lvl w:ilvl="5">
      <w:start w:val="1"/>
      <w:numFmt w:val="bullet"/>
      <w:lvlText w:val=""/>
      <w:lvlJc w:val="left"/>
      <w:pPr>
        <w:ind w:left="2161" w:hanging="363"/>
      </w:pPr>
      <w:rPr>
        <w:rFonts w:ascii="Wingdings 2" w:hAnsi="Wingdings 2" w:hint="default"/>
        <w:color w:val="0082A1" w:themeColor="accent2"/>
      </w:rPr>
    </w:lvl>
    <w:lvl w:ilvl="6">
      <w:start w:val="1"/>
      <w:numFmt w:val="bullet"/>
      <w:lvlText w:val=""/>
      <w:lvlJc w:val="left"/>
      <w:pPr>
        <w:ind w:left="2881" w:hanging="363"/>
      </w:pPr>
      <w:rPr>
        <w:rFonts w:ascii="Wingdings 2" w:hAnsi="Wingdings 2" w:hint="default"/>
        <w:color w:val="0082A1" w:themeColor="accent2"/>
      </w:rPr>
    </w:lvl>
    <w:lvl w:ilvl="7">
      <w:start w:val="1"/>
      <w:numFmt w:val="bullet"/>
      <w:lvlText w:val=""/>
      <w:lvlJc w:val="left"/>
      <w:pPr>
        <w:ind w:left="2881" w:hanging="363"/>
      </w:pPr>
      <w:rPr>
        <w:rFonts w:ascii="Wingdings 2" w:hAnsi="Wingdings 2" w:hint="default"/>
        <w:color w:val="0082A1" w:themeColor="accent2"/>
      </w:rPr>
    </w:lvl>
    <w:lvl w:ilvl="8">
      <w:start w:val="1"/>
      <w:numFmt w:val="bullet"/>
      <w:lvlText w:val="‐"/>
      <w:lvlJc w:val="left"/>
      <w:pPr>
        <w:ind w:left="3601" w:hanging="362"/>
      </w:pPr>
      <w:rPr>
        <w:rFonts w:ascii="Calibri" w:hAnsi="Calibri" w:hint="default"/>
      </w:rPr>
    </w:lvl>
  </w:abstractNum>
  <w:abstractNum w:abstractNumId="8" w15:restartNumberingAfterBreak="0">
    <w:nsid w:val="7D05030A"/>
    <w:multiLevelType w:val="hybridMultilevel"/>
    <w:tmpl w:val="FCBE8B40"/>
    <w:lvl w:ilvl="0" w:tplc="B0F0806E">
      <w:start w:val="1"/>
      <w:numFmt w:val="bullet"/>
      <w:pStyle w:val="Tabellen-Aufzhlung"/>
      <w:lvlText w:val="è"/>
      <w:lvlJc w:val="left"/>
      <w:pPr>
        <w:ind w:left="720" w:hanging="360"/>
      </w:pPr>
      <w:rPr>
        <w:rFonts w:ascii="Wingdings" w:hAnsi="Wingdings" w:hint="default"/>
        <w:color w:val="0082A1"/>
        <w:sz w:val="12"/>
        <w:u w:color="FFFFFF" w:themeColor="background1"/>
      </w:rPr>
    </w:lvl>
    <w:lvl w:ilvl="1" w:tplc="49E07D9E">
      <w:start w:val="1"/>
      <w:numFmt w:val="bullet"/>
      <w:pStyle w:val="KastenAufzhlung2Ebene"/>
      <w:lvlText w:val="–"/>
      <w:lvlJc w:val="left"/>
      <w:pPr>
        <w:ind w:left="1440" w:hanging="360"/>
      </w:pPr>
      <w:rPr>
        <w:rFonts w:ascii="Cambria" w:hAnsi="Cambria"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1322612124">
    <w:abstractNumId w:val="3"/>
  </w:num>
  <w:num w:numId="2" w16cid:durableId="636178872">
    <w:abstractNumId w:val="7"/>
  </w:num>
  <w:num w:numId="3" w16cid:durableId="1445153439">
    <w:abstractNumId w:val="8"/>
  </w:num>
  <w:num w:numId="4" w16cid:durableId="1764179296">
    <w:abstractNumId w:val="8"/>
  </w:num>
  <w:num w:numId="5" w16cid:durableId="1368944270">
    <w:abstractNumId w:val="4"/>
  </w:num>
  <w:num w:numId="6" w16cid:durableId="2119790949">
    <w:abstractNumId w:val="2"/>
  </w:num>
  <w:num w:numId="7" w16cid:durableId="1984701042">
    <w:abstractNumId w:val="5"/>
  </w:num>
  <w:num w:numId="8" w16cid:durableId="2067679259">
    <w:abstractNumId w:val="6"/>
  </w:num>
  <w:num w:numId="9" w16cid:durableId="116871783">
    <w:abstractNumId w:val="6"/>
  </w:num>
  <w:num w:numId="10" w16cid:durableId="299841830">
    <w:abstractNumId w:val="6"/>
  </w:num>
  <w:num w:numId="11" w16cid:durableId="1356810235">
    <w:abstractNumId w:val="6"/>
  </w:num>
  <w:num w:numId="12" w16cid:durableId="243952612">
    <w:abstractNumId w:val="6"/>
  </w:num>
  <w:num w:numId="13" w16cid:durableId="1859656431">
    <w:abstractNumId w:val="6"/>
  </w:num>
  <w:num w:numId="14" w16cid:durableId="2104182958">
    <w:abstractNumId w:val="6"/>
  </w:num>
  <w:num w:numId="15" w16cid:durableId="1002780119">
    <w:abstractNumId w:val="6"/>
  </w:num>
  <w:num w:numId="16" w16cid:durableId="1406143614">
    <w:abstractNumId w:val="6"/>
  </w:num>
  <w:num w:numId="17" w16cid:durableId="219949144">
    <w:abstractNumId w:val="6"/>
    <w:lvlOverride w:ilvl="0">
      <w:lvl w:ilvl="0">
        <w:start w:val="1"/>
        <w:numFmt w:val="decimal"/>
        <w:pStyle w:val="berschrift1"/>
        <w:lvlText w:val="%1"/>
        <w:lvlJc w:val="right"/>
        <w:pPr>
          <w:ind w:left="567" w:hanging="142"/>
        </w:pPr>
        <w:rPr>
          <w:rFonts w:ascii="Calibri" w:hAnsi="Calibri" w:hint="default"/>
          <w:b w:val="0"/>
          <w:i w:val="0"/>
          <w:sz w:val="24"/>
        </w:rPr>
      </w:lvl>
    </w:lvlOverride>
    <w:lvlOverride w:ilvl="1">
      <w:lvl w:ilvl="1">
        <w:start w:val="1"/>
        <w:numFmt w:val="decimal"/>
        <w:pStyle w:val="berschrift2"/>
        <w:lvlText w:val="%1.%2"/>
        <w:lvlJc w:val="right"/>
        <w:pPr>
          <w:ind w:left="567" w:hanging="142"/>
        </w:pPr>
        <w:rPr>
          <w:rFonts w:ascii="Calibri" w:hAnsi="Calibri" w:hint="default"/>
          <w:b w:val="0"/>
          <w:i w:val="0"/>
          <w:sz w:val="24"/>
        </w:rPr>
      </w:lvl>
    </w:lvlOverride>
    <w:lvlOverride w:ilvl="2">
      <w:lvl w:ilvl="2">
        <w:start w:val="1"/>
        <w:numFmt w:val="decimal"/>
        <w:pStyle w:val="berschrift3"/>
        <w:lvlText w:val="%1.%2.%3"/>
        <w:lvlJc w:val="right"/>
        <w:pPr>
          <w:ind w:left="567" w:hanging="142"/>
        </w:pPr>
        <w:rPr>
          <w:rFonts w:hint="default"/>
          <w:b w:val="0"/>
          <w:i w:val="0"/>
          <w:color w:val="7F7F7F" w:themeColor="accent3"/>
        </w:rPr>
      </w:lvl>
    </w:lvlOverride>
    <w:lvlOverride w:ilvl="3">
      <w:lvl w:ilvl="3">
        <w:start w:val="1"/>
        <w:numFmt w:val="decimal"/>
        <w:pStyle w:val="berschrift4"/>
        <w:lvlText w:val="%1.%2.%3.%4"/>
        <w:lvlJc w:val="right"/>
        <w:pPr>
          <w:ind w:left="567" w:hanging="142"/>
        </w:pPr>
        <w:rPr>
          <w:rFonts w:hint="default"/>
        </w:rPr>
      </w:lvl>
    </w:lvlOverride>
    <w:lvlOverride w:ilvl="4">
      <w:lvl w:ilvl="4">
        <w:start w:val="1"/>
        <w:numFmt w:val="decimal"/>
        <w:pStyle w:val="berschrift5"/>
        <w:lvlText w:val="%1.%2.%3.%4.%5"/>
        <w:lvlJc w:val="right"/>
        <w:pPr>
          <w:ind w:left="567" w:hanging="142"/>
        </w:pPr>
        <w:rPr>
          <w:rFonts w:hint="default"/>
        </w:rPr>
      </w:lvl>
    </w:lvlOverride>
    <w:lvlOverride w:ilvl="5">
      <w:lvl w:ilvl="5">
        <w:start w:val="1"/>
        <w:numFmt w:val="decimal"/>
        <w:pStyle w:val="berschrift6"/>
        <w:lvlText w:val="%1.%2.%3.%4.%5.%6"/>
        <w:lvlJc w:val="right"/>
        <w:pPr>
          <w:ind w:left="567" w:hanging="142"/>
        </w:pPr>
        <w:rPr>
          <w:rFonts w:hint="default"/>
        </w:rPr>
      </w:lvl>
    </w:lvlOverride>
    <w:lvlOverride w:ilvl="6">
      <w:lvl w:ilvl="6">
        <w:start w:val="1"/>
        <w:numFmt w:val="decimal"/>
        <w:pStyle w:val="berschrift7"/>
        <w:lvlText w:val="%1.%2.%3.%4.%5.%6.%7"/>
        <w:lvlJc w:val="right"/>
        <w:pPr>
          <w:ind w:left="567" w:hanging="142"/>
        </w:pPr>
        <w:rPr>
          <w:rFonts w:hint="default"/>
        </w:rPr>
      </w:lvl>
    </w:lvlOverride>
    <w:lvlOverride w:ilvl="7">
      <w:lvl w:ilvl="7">
        <w:start w:val="1"/>
        <w:numFmt w:val="decimal"/>
        <w:pStyle w:val="berschrift8"/>
        <w:lvlText w:val="%1.%2.%3.%4.%5.%6.%7.%8"/>
        <w:lvlJc w:val="right"/>
        <w:pPr>
          <w:ind w:left="567" w:hanging="142"/>
        </w:pPr>
        <w:rPr>
          <w:rFonts w:hint="default"/>
        </w:rPr>
      </w:lvl>
    </w:lvlOverride>
    <w:lvlOverride w:ilvl="8">
      <w:lvl w:ilvl="8">
        <w:start w:val="1"/>
        <w:numFmt w:val="decimal"/>
        <w:pStyle w:val="berschrift9"/>
        <w:lvlText w:val="%1.%2.%3.%4.%5.%6.%7.%8.%9"/>
        <w:lvlJc w:val="right"/>
        <w:pPr>
          <w:ind w:left="567" w:hanging="142"/>
        </w:pPr>
        <w:rPr>
          <w:rFonts w:hint="default"/>
        </w:rPr>
      </w:lvl>
    </w:lvlOverride>
  </w:num>
  <w:num w:numId="18" w16cid:durableId="1897008000">
    <w:abstractNumId w:val="1"/>
  </w:num>
  <w:num w:numId="19" w16cid:durableId="18184956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3B3F"/>
    <w:rsid w:val="0000072A"/>
    <w:rsid w:val="000071C7"/>
    <w:rsid w:val="00016A9F"/>
    <w:rsid w:val="00020CD6"/>
    <w:rsid w:val="00044A00"/>
    <w:rsid w:val="000479BE"/>
    <w:rsid w:val="00053658"/>
    <w:rsid w:val="00067158"/>
    <w:rsid w:val="00070AB0"/>
    <w:rsid w:val="00070F40"/>
    <w:rsid w:val="000802F2"/>
    <w:rsid w:val="0008158B"/>
    <w:rsid w:val="00084C9F"/>
    <w:rsid w:val="00096E23"/>
    <w:rsid w:val="000A09F4"/>
    <w:rsid w:val="000A3520"/>
    <w:rsid w:val="000C4A50"/>
    <w:rsid w:val="000E1FEC"/>
    <w:rsid w:val="000E24BA"/>
    <w:rsid w:val="000E4B6C"/>
    <w:rsid w:val="000F7E76"/>
    <w:rsid w:val="00111392"/>
    <w:rsid w:val="00114BBD"/>
    <w:rsid w:val="00117357"/>
    <w:rsid w:val="00127EBE"/>
    <w:rsid w:val="00127FAC"/>
    <w:rsid w:val="00127FFD"/>
    <w:rsid w:val="00142653"/>
    <w:rsid w:val="001443A8"/>
    <w:rsid w:val="00180B33"/>
    <w:rsid w:val="00187D2B"/>
    <w:rsid w:val="001900F0"/>
    <w:rsid w:val="001A2AFB"/>
    <w:rsid w:val="001A3002"/>
    <w:rsid w:val="001B4BCB"/>
    <w:rsid w:val="001D53FB"/>
    <w:rsid w:val="001E08CD"/>
    <w:rsid w:val="001F00F0"/>
    <w:rsid w:val="001F78B1"/>
    <w:rsid w:val="001F7EB0"/>
    <w:rsid w:val="00211563"/>
    <w:rsid w:val="00212BA8"/>
    <w:rsid w:val="00216ABB"/>
    <w:rsid w:val="00233DC5"/>
    <w:rsid w:val="002474D3"/>
    <w:rsid w:val="002560C0"/>
    <w:rsid w:val="00257150"/>
    <w:rsid w:val="00257E48"/>
    <w:rsid w:val="00261D55"/>
    <w:rsid w:val="0027002D"/>
    <w:rsid w:val="002722E1"/>
    <w:rsid w:val="002941EE"/>
    <w:rsid w:val="002B2CB4"/>
    <w:rsid w:val="002B55D3"/>
    <w:rsid w:val="002C008C"/>
    <w:rsid w:val="002C4FE4"/>
    <w:rsid w:val="002C542E"/>
    <w:rsid w:val="002C6B63"/>
    <w:rsid w:val="002E10D8"/>
    <w:rsid w:val="002F294D"/>
    <w:rsid w:val="00300EC4"/>
    <w:rsid w:val="00302682"/>
    <w:rsid w:val="003044F2"/>
    <w:rsid w:val="003054A7"/>
    <w:rsid w:val="00317B80"/>
    <w:rsid w:val="003268B4"/>
    <w:rsid w:val="003368BF"/>
    <w:rsid w:val="00343A6F"/>
    <w:rsid w:val="0034610E"/>
    <w:rsid w:val="00365B5B"/>
    <w:rsid w:val="00377A0A"/>
    <w:rsid w:val="00377DFD"/>
    <w:rsid w:val="00385467"/>
    <w:rsid w:val="00394B5B"/>
    <w:rsid w:val="003B15A7"/>
    <w:rsid w:val="003B1E01"/>
    <w:rsid w:val="003C3989"/>
    <w:rsid w:val="003C48E1"/>
    <w:rsid w:val="003C78D5"/>
    <w:rsid w:val="003C7F71"/>
    <w:rsid w:val="003C7FE1"/>
    <w:rsid w:val="003D4DBE"/>
    <w:rsid w:val="003D7B16"/>
    <w:rsid w:val="003D7F06"/>
    <w:rsid w:val="00403E76"/>
    <w:rsid w:val="00404545"/>
    <w:rsid w:val="004242FC"/>
    <w:rsid w:val="00424DB0"/>
    <w:rsid w:val="004371ED"/>
    <w:rsid w:val="00461FE0"/>
    <w:rsid w:val="00475B0E"/>
    <w:rsid w:val="00476701"/>
    <w:rsid w:val="00490EF8"/>
    <w:rsid w:val="00497327"/>
    <w:rsid w:val="004A1353"/>
    <w:rsid w:val="004C0D32"/>
    <w:rsid w:val="004C49AA"/>
    <w:rsid w:val="004D3B3C"/>
    <w:rsid w:val="004E2DC9"/>
    <w:rsid w:val="004E5B36"/>
    <w:rsid w:val="00501F80"/>
    <w:rsid w:val="00514D2E"/>
    <w:rsid w:val="005215E2"/>
    <w:rsid w:val="0052397A"/>
    <w:rsid w:val="0052488F"/>
    <w:rsid w:val="00524EDA"/>
    <w:rsid w:val="005258C8"/>
    <w:rsid w:val="00527E68"/>
    <w:rsid w:val="00530598"/>
    <w:rsid w:val="00553E06"/>
    <w:rsid w:val="005541AB"/>
    <w:rsid w:val="00555992"/>
    <w:rsid w:val="005622D1"/>
    <w:rsid w:val="00562E28"/>
    <w:rsid w:val="00563C4F"/>
    <w:rsid w:val="005747AD"/>
    <w:rsid w:val="005902F9"/>
    <w:rsid w:val="005A1B8F"/>
    <w:rsid w:val="005A4161"/>
    <w:rsid w:val="005A41D4"/>
    <w:rsid w:val="005B5967"/>
    <w:rsid w:val="005D76B7"/>
    <w:rsid w:val="005E1ED9"/>
    <w:rsid w:val="005F43FC"/>
    <w:rsid w:val="00611043"/>
    <w:rsid w:val="00641ACC"/>
    <w:rsid w:val="0064263D"/>
    <w:rsid w:val="0064536E"/>
    <w:rsid w:val="00645CA6"/>
    <w:rsid w:val="006523BE"/>
    <w:rsid w:val="00652886"/>
    <w:rsid w:val="00671657"/>
    <w:rsid w:val="00672C40"/>
    <w:rsid w:val="006768D3"/>
    <w:rsid w:val="00677C80"/>
    <w:rsid w:val="006A2E70"/>
    <w:rsid w:val="006B12A7"/>
    <w:rsid w:val="006B2287"/>
    <w:rsid w:val="006B44A1"/>
    <w:rsid w:val="006B4F84"/>
    <w:rsid w:val="006C03E9"/>
    <w:rsid w:val="006C2151"/>
    <w:rsid w:val="006D39E5"/>
    <w:rsid w:val="006D49DF"/>
    <w:rsid w:val="006E0415"/>
    <w:rsid w:val="006F0805"/>
    <w:rsid w:val="007051CD"/>
    <w:rsid w:val="007070E1"/>
    <w:rsid w:val="007303BF"/>
    <w:rsid w:val="00737797"/>
    <w:rsid w:val="00740C82"/>
    <w:rsid w:val="0074299C"/>
    <w:rsid w:val="007458C5"/>
    <w:rsid w:val="007537A8"/>
    <w:rsid w:val="0075795B"/>
    <w:rsid w:val="00761219"/>
    <w:rsid w:val="007648F2"/>
    <w:rsid w:val="007726A0"/>
    <w:rsid w:val="0078065A"/>
    <w:rsid w:val="007859F8"/>
    <w:rsid w:val="0079428D"/>
    <w:rsid w:val="007A7A10"/>
    <w:rsid w:val="007B1352"/>
    <w:rsid w:val="007B5A30"/>
    <w:rsid w:val="007B69D7"/>
    <w:rsid w:val="0080661F"/>
    <w:rsid w:val="00813505"/>
    <w:rsid w:val="008159E6"/>
    <w:rsid w:val="00825050"/>
    <w:rsid w:val="00833729"/>
    <w:rsid w:val="008338F5"/>
    <w:rsid w:val="00834DFC"/>
    <w:rsid w:val="00835A73"/>
    <w:rsid w:val="00835AD7"/>
    <w:rsid w:val="008504DA"/>
    <w:rsid w:val="008518FD"/>
    <w:rsid w:val="00851A60"/>
    <w:rsid w:val="00852A0B"/>
    <w:rsid w:val="008628B9"/>
    <w:rsid w:val="0086301E"/>
    <w:rsid w:val="008664AF"/>
    <w:rsid w:val="0087167F"/>
    <w:rsid w:val="0088259A"/>
    <w:rsid w:val="0088577F"/>
    <w:rsid w:val="00886100"/>
    <w:rsid w:val="00892500"/>
    <w:rsid w:val="00897182"/>
    <w:rsid w:val="0089791C"/>
    <w:rsid w:val="008A01E0"/>
    <w:rsid w:val="008A24AC"/>
    <w:rsid w:val="008A36E2"/>
    <w:rsid w:val="008A5A2C"/>
    <w:rsid w:val="008C0D06"/>
    <w:rsid w:val="008C5262"/>
    <w:rsid w:val="008C55B0"/>
    <w:rsid w:val="008C5FFA"/>
    <w:rsid w:val="008E1F46"/>
    <w:rsid w:val="008E39E3"/>
    <w:rsid w:val="008E4A2C"/>
    <w:rsid w:val="008F2C85"/>
    <w:rsid w:val="008F7FEC"/>
    <w:rsid w:val="00901751"/>
    <w:rsid w:val="00907B33"/>
    <w:rsid w:val="00910F81"/>
    <w:rsid w:val="00915E1C"/>
    <w:rsid w:val="00922C11"/>
    <w:rsid w:val="00951782"/>
    <w:rsid w:val="00970610"/>
    <w:rsid w:val="00973B3F"/>
    <w:rsid w:val="009800C1"/>
    <w:rsid w:val="00984956"/>
    <w:rsid w:val="00993D43"/>
    <w:rsid w:val="009A0486"/>
    <w:rsid w:val="009A0D18"/>
    <w:rsid w:val="009A23F5"/>
    <w:rsid w:val="009A25FC"/>
    <w:rsid w:val="009A533C"/>
    <w:rsid w:val="009A5F2E"/>
    <w:rsid w:val="009A706C"/>
    <w:rsid w:val="009D045F"/>
    <w:rsid w:val="009D3F58"/>
    <w:rsid w:val="009E5AE7"/>
    <w:rsid w:val="009F789D"/>
    <w:rsid w:val="00A030FC"/>
    <w:rsid w:val="00A162CE"/>
    <w:rsid w:val="00A17863"/>
    <w:rsid w:val="00A21778"/>
    <w:rsid w:val="00A430F9"/>
    <w:rsid w:val="00A45E09"/>
    <w:rsid w:val="00A47D0C"/>
    <w:rsid w:val="00A53DC1"/>
    <w:rsid w:val="00A55639"/>
    <w:rsid w:val="00A61684"/>
    <w:rsid w:val="00A6773B"/>
    <w:rsid w:val="00A73284"/>
    <w:rsid w:val="00A804C1"/>
    <w:rsid w:val="00A9033C"/>
    <w:rsid w:val="00A91888"/>
    <w:rsid w:val="00A9381B"/>
    <w:rsid w:val="00A94B33"/>
    <w:rsid w:val="00AB4726"/>
    <w:rsid w:val="00AB7EFD"/>
    <w:rsid w:val="00AD2281"/>
    <w:rsid w:val="00AE2526"/>
    <w:rsid w:val="00AE5032"/>
    <w:rsid w:val="00AE787E"/>
    <w:rsid w:val="00AF6386"/>
    <w:rsid w:val="00AF6B2E"/>
    <w:rsid w:val="00B06794"/>
    <w:rsid w:val="00B1700E"/>
    <w:rsid w:val="00B17626"/>
    <w:rsid w:val="00B22C22"/>
    <w:rsid w:val="00B22C5E"/>
    <w:rsid w:val="00B35AE5"/>
    <w:rsid w:val="00B44733"/>
    <w:rsid w:val="00B46398"/>
    <w:rsid w:val="00B5494E"/>
    <w:rsid w:val="00B615C6"/>
    <w:rsid w:val="00B669A8"/>
    <w:rsid w:val="00B76133"/>
    <w:rsid w:val="00B76517"/>
    <w:rsid w:val="00B828E1"/>
    <w:rsid w:val="00B832DD"/>
    <w:rsid w:val="00B87452"/>
    <w:rsid w:val="00B913CF"/>
    <w:rsid w:val="00B928E1"/>
    <w:rsid w:val="00BA13AC"/>
    <w:rsid w:val="00BA7669"/>
    <w:rsid w:val="00BB67C9"/>
    <w:rsid w:val="00BD6741"/>
    <w:rsid w:val="00BD73C2"/>
    <w:rsid w:val="00BD794F"/>
    <w:rsid w:val="00BE5002"/>
    <w:rsid w:val="00C013D1"/>
    <w:rsid w:val="00C01BC6"/>
    <w:rsid w:val="00C12D66"/>
    <w:rsid w:val="00C2024C"/>
    <w:rsid w:val="00C25989"/>
    <w:rsid w:val="00C31051"/>
    <w:rsid w:val="00C32915"/>
    <w:rsid w:val="00C50C9F"/>
    <w:rsid w:val="00C571C3"/>
    <w:rsid w:val="00C63213"/>
    <w:rsid w:val="00C63A12"/>
    <w:rsid w:val="00C63A47"/>
    <w:rsid w:val="00C771B3"/>
    <w:rsid w:val="00C83C45"/>
    <w:rsid w:val="00C9038B"/>
    <w:rsid w:val="00CB40E5"/>
    <w:rsid w:val="00CB7146"/>
    <w:rsid w:val="00CC0C08"/>
    <w:rsid w:val="00CD0A23"/>
    <w:rsid w:val="00CD64E5"/>
    <w:rsid w:val="00CD6911"/>
    <w:rsid w:val="00CD7982"/>
    <w:rsid w:val="00CF128E"/>
    <w:rsid w:val="00CF40E9"/>
    <w:rsid w:val="00CF422E"/>
    <w:rsid w:val="00CF7AAF"/>
    <w:rsid w:val="00D1046B"/>
    <w:rsid w:val="00D13A1E"/>
    <w:rsid w:val="00D13FA9"/>
    <w:rsid w:val="00D208A5"/>
    <w:rsid w:val="00D20942"/>
    <w:rsid w:val="00D20B96"/>
    <w:rsid w:val="00D307DC"/>
    <w:rsid w:val="00D32AED"/>
    <w:rsid w:val="00D3434B"/>
    <w:rsid w:val="00D40EA3"/>
    <w:rsid w:val="00D53EA1"/>
    <w:rsid w:val="00D55A75"/>
    <w:rsid w:val="00D66D72"/>
    <w:rsid w:val="00D676BA"/>
    <w:rsid w:val="00D82691"/>
    <w:rsid w:val="00D85D1E"/>
    <w:rsid w:val="00D94864"/>
    <w:rsid w:val="00D95594"/>
    <w:rsid w:val="00DA3B74"/>
    <w:rsid w:val="00DD40D2"/>
    <w:rsid w:val="00DD6C5B"/>
    <w:rsid w:val="00DE03C8"/>
    <w:rsid w:val="00DE061F"/>
    <w:rsid w:val="00DE24A8"/>
    <w:rsid w:val="00DF0321"/>
    <w:rsid w:val="00DF12DA"/>
    <w:rsid w:val="00DF50C3"/>
    <w:rsid w:val="00E01507"/>
    <w:rsid w:val="00E072D3"/>
    <w:rsid w:val="00E15D30"/>
    <w:rsid w:val="00E1692A"/>
    <w:rsid w:val="00E2392B"/>
    <w:rsid w:val="00E23932"/>
    <w:rsid w:val="00E36BFD"/>
    <w:rsid w:val="00E4390F"/>
    <w:rsid w:val="00E45B77"/>
    <w:rsid w:val="00E47A33"/>
    <w:rsid w:val="00E6657A"/>
    <w:rsid w:val="00E705F3"/>
    <w:rsid w:val="00E71E58"/>
    <w:rsid w:val="00E90C83"/>
    <w:rsid w:val="00E951A6"/>
    <w:rsid w:val="00EA4D32"/>
    <w:rsid w:val="00EB002D"/>
    <w:rsid w:val="00EC20EF"/>
    <w:rsid w:val="00EC40E3"/>
    <w:rsid w:val="00ED2C64"/>
    <w:rsid w:val="00ED38E5"/>
    <w:rsid w:val="00ED7EF8"/>
    <w:rsid w:val="00EF0E78"/>
    <w:rsid w:val="00F16A68"/>
    <w:rsid w:val="00F23A4D"/>
    <w:rsid w:val="00F3385C"/>
    <w:rsid w:val="00F3633B"/>
    <w:rsid w:val="00F507DE"/>
    <w:rsid w:val="00F53DC9"/>
    <w:rsid w:val="00F61E3D"/>
    <w:rsid w:val="00F66B74"/>
    <w:rsid w:val="00F702CC"/>
    <w:rsid w:val="00F7048D"/>
    <w:rsid w:val="00F77D79"/>
    <w:rsid w:val="00F81090"/>
    <w:rsid w:val="00FA26A3"/>
    <w:rsid w:val="00FB2034"/>
    <w:rsid w:val="00FC2748"/>
    <w:rsid w:val="00FC4E77"/>
    <w:rsid w:val="00FC697F"/>
    <w:rsid w:val="00FD4263"/>
    <w:rsid w:val="00FE0B25"/>
    <w:rsid w:val="00FE546C"/>
    <w:rsid w:val="00FF1D62"/>
    <w:rsid w:val="00FF44EA"/>
    <w:rsid w:val="00FF634B"/>
    <w:rsid w:val="00FF69B4"/>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CC16F"/>
  <w15:chartTrackingRefBased/>
  <w15:docId w15:val="{18C7B266-9AB2-4297-8386-8A124473B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CH" w:eastAsia="en-US" w:bidi="ar-SA"/>
        <w14:ligatures w14:val="standardContextual"/>
      </w:rPr>
    </w:rPrDefault>
    <w:pPrDefault>
      <w:pPr>
        <w:spacing w:after="204"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2"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1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507DE"/>
    <w:pPr>
      <w:spacing w:after="0" w:line="240" w:lineRule="auto"/>
    </w:pPr>
  </w:style>
  <w:style w:type="paragraph" w:styleId="berschrift1">
    <w:name w:val="heading 1"/>
    <w:basedOn w:val="StandardMaster"/>
    <w:next w:val="BSIStandard"/>
    <w:link w:val="berschrift1Zchn"/>
    <w:uiPriority w:val="1"/>
    <w:qFormat/>
    <w:rsid w:val="00476701"/>
    <w:pPr>
      <w:keepNext/>
      <w:keepLines/>
      <w:numPr>
        <w:numId w:val="16"/>
      </w:numPr>
      <w:spacing w:after="280"/>
      <w:outlineLvl w:val="0"/>
    </w:pPr>
    <w:rPr>
      <w:rFonts w:ascii="Calibri" w:eastAsiaTheme="majorEastAsia" w:hAnsi="Calibri" w:cstheme="majorBidi"/>
      <w:b/>
      <w:bCs/>
      <w:caps/>
      <w:color w:val="FE9915" w:themeColor="accent1"/>
      <w:sz w:val="32"/>
      <w:szCs w:val="28"/>
    </w:rPr>
  </w:style>
  <w:style w:type="paragraph" w:styleId="berschrift2">
    <w:name w:val="heading 2"/>
    <w:basedOn w:val="StandardMaster"/>
    <w:next w:val="BSIStandard"/>
    <w:link w:val="berschrift2Zchn"/>
    <w:uiPriority w:val="2"/>
    <w:qFormat/>
    <w:rsid w:val="00813505"/>
    <w:pPr>
      <w:keepNext/>
      <w:keepLines/>
      <w:numPr>
        <w:ilvl w:val="1"/>
        <w:numId w:val="16"/>
      </w:numPr>
      <w:spacing w:before="560" w:after="280" w:line="280" w:lineRule="atLeast"/>
      <w:outlineLvl w:val="1"/>
    </w:pPr>
    <w:rPr>
      <w:rFonts w:ascii="Calibri" w:eastAsiaTheme="majorEastAsia" w:hAnsi="Calibri" w:cstheme="majorBidi"/>
      <w:b/>
      <w:bCs/>
      <w:caps/>
      <w:color w:val="0082A1" w:themeColor="accent2"/>
      <w:sz w:val="24"/>
      <w:szCs w:val="26"/>
    </w:rPr>
  </w:style>
  <w:style w:type="paragraph" w:styleId="berschrift3">
    <w:name w:val="heading 3"/>
    <w:basedOn w:val="StandardMaster"/>
    <w:next w:val="BSIStandard"/>
    <w:link w:val="berschrift3Zchn"/>
    <w:uiPriority w:val="9"/>
    <w:semiHidden/>
    <w:qFormat/>
    <w:rsid w:val="00813505"/>
    <w:pPr>
      <w:keepNext/>
      <w:keepLines/>
      <w:numPr>
        <w:ilvl w:val="2"/>
        <w:numId w:val="16"/>
      </w:numPr>
      <w:spacing w:before="200" w:after="200"/>
      <w:outlineLvl w:val="2"/>
    </w:pPr>
    <w:rPr>
      <w:rFonts w:ascii="Calibri" w:eastAsiaTheme="majorEastAsia" w:hAnsi="Calibri" w:cstheme="majorBidi"/>
      <w:b/>
      <w:bCs/>
      <w:color w:val="7F7F7F" w:themeColor="accent3"/>
    </w:rPr>
  </w:style>
  <w:style w:type="paragraph" w:styleId="berschrift4">
    <w:name w:val="heading 4"/>
    <w:basedOn w:val="StandardMaster"/>
    <w:next w:val="BSIStandard"/>
    <w:link w:val="berschrift4Zchn"/>
    <w:uiPriority w:val="9"/>
    <w:semiHidden/>
    <w:qFormat/>
    <w:rsid w:val="00813505"/>
    <w:pPr>
      <w:keepNext/>
      <w:keepLines/>
      <w:numPr>
        <w:ilvl w:val="3"/>
        <w:numId w:val="16"/>
      </w:numPr>
      <w:spacing w:before="200" w:after="200"/>
      <w:outlineLvl w:val="3"/>
    </w:pPr>
    <w:rPr>
      <w:rFonts w:ascii="Calibri" w:eastAsiaTheme="majorEastAsia" w:hAnsi="Calibri" w:cstheme="majorBidi"/>
      <w:bCs/>
      <w:iCs/>
    </w:rPr>
  </w:style>
  <w:style w:type="paragraph" w:styleId="berschrift5">
    <w:name w:val="heading 5"/>
    <w:basedOn w:val="Standard"/>
    <w:next w:val="BSIStandard"/>
    <w:link w:val="berschrift5Zchn"/>
    <w:uiPriority w:val="9"/>
    <w:semiHidden/>
    <w:qFormat/>
    <w:rsid w:val="00813505"/>
    <w:pPr>
      <w:keepNext/>
      <w:keepLines/>
      <w:numPr>
        <w:ilvl w:val="4"/>
        <w:numId w:val="16"/>
      </w:numPr>
      <w:spacing w:before="200" w:after="200"/>
      <w:outlineLvl w:val="4"/>
    </w:pPr>
    <w:rPr>
      <w:rFonts w:ascii="Calibri" w:eastAsiaTheme="majorEastAsia" w:hAnsi="Calibri" w:cstheme="majorBidi"/>
    </w:rPr>
  </w:style>
  <w:style w:type="paragraph" w:styleId="berschrift6">
    <w:name w:val="heading 6"/>
    <w:basedOn w:val="Standard"/>
    <w:next w:val="BSIStandard"/>
    <w:link w:val="berschrift6Zchn"/>
    <w:uiPriority w:val="9"/>
    <w:semiHidden/>
    <w:qFormat/>
    <w:rsid w:val="00813505"/>
    <w:pPr>
      <w:keepNext/>
      <w:keepLines/>
      <w:numPr>
        <w:ilvl w:val="5"/>
        <w:numId w:val="16"/>
      </w:numPr>
      <w:spacing w:before="200" w:after="200"/>
      <w:outlineLvl w:val="5"/>
    </w:pPr>
    <w:rPr>
      <w:rFonts w:ascii="Calibri" w:eastAsiaTheme="majorEastAsia" w:hAnsi="Calibri" w:cstheme="majorBidi"/>
      <w:iCs/>
    </w:rPr>
  </w:style>
  <w:style w:type="paragraph" w:styleId="berschrift7">
    <w:name w:val="heading 7"/>
    <w:basedOn w:val="Standard"/>
    <w:next w:val="BSIStandard"/>
    <w:link w:val="berschrift7Zchn"/>
    <w:uiPriority w:val="9"/>
    <w:semiHidden/>
    <w:qFormat/>
    <w:rsid w:val="00813505"/>
    <w:pPr>
      <w:keepNext/>
      <w:keepLines/>
      <w:numPr>
        <w:ilvl w:val="6"/>
        <w:numId w:val="16"/>
      </w:numPr>
      <w:spacing w:before="200" w:after="200"/>
      <w:outlineLvl w:val="6"/>
    </w:pPr>
    <w:rPr>
      <w:rFonts w:ascii="Calibri" w:eastAsiaTheme="majorEastAsia" w:hAnsi="Calibri" w:cstheme="majorBidi"/>
      <w:iCs/>
    </w:rPr>
  </w:style>
  <w:style w:type="paragraph" w:styleId="berschrift8">
    <w:name w:val="heading 8"/>
    <w:basedOn w:val="Standard"/>
    <w:next w:val="BSIStandard"/>
    <w:link w:val="berschrift8Zchn"/>
    <w:uiPriority w:val="9"/>
    <w:semiHidden/>
    <w:qFormat/>
    <w:rsid w:val="00813505"/>
    <w:pPr>
      <w:keepNext/>
      <w:keepLines/>
      <w:numPr>
        <w:ilvl w:val="7"/>
        <w:numId w:val="16"/>
      </w:numPr>
      <w:spacing w:before="200" w:after="200"/>
      <w:outlineLvl w:val="7"/>
    </w:pPr>
    <w:rPr>
      <w:rFonts w:ascii="Calibri" w:eastAsiaTheme="majorEastAsia" w:hAnsi="Calibri" w:cstheme="majorBidi"/>
      <w:szCs w:val="20"/>
    </w:rPr>
  </w:style>
  <w:style w:type="paragraph" w:styleId="berschrift9">
    <w:name w:val="heading 9"/>
    <w:basedOn w:val="Standard"/>
    <w:next w:val="BSIStandard"/>
    <w:link w:val="berschrift9Zchn"/>
    <w:uiPriority w:val="9"/>
    <w:semiHidden/>
    <w:qFormat/>
    <w:rsid w:val="00813505"/>
    <w:pPr>
      <w:keepNext/>
      <w:keepLines/>
      <w:numPr>
        <w:ilvl w:val="8"/>
        <w:numId w:val="16"/>
      </w:numPr>
      <w:spacing w:before="200" w:after="200"/>
      <w:outlineLvl w:val="8"/>
    </w:pPr>
    <w:rPr>
      <w:rFonts w:ascii="Calibri" w:eastAsiaTheme="majorEastAsia" w:hAnsi="Calibri" w:cstheme="majorBidi"/>
      <w:iCs/>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tandardMaster">
    <w:name w:val="Standard Master"/>
    <w:semiHidden/>
    <w:rsid w:val="00813505"/>
    <w:pPr>
      <w:spacing w:after="0" w:line="240" w:lineRule="auto"/>
    </w:pPr>
    <w:rPr>
      <w:rFonts w:ascii="Cambria" w:hAnsi="Cambria"/>
    </w:rPr>
  </w:style>
  <w:style w:type="paragraph" w:styleId="Abbildungsverzeichnis">
    <w:name w:val="table of figures"/>
    <w:basedOn w:val="Standard"/>
    <w:next w:val="Standard"/>
    <w:uiPriority w:val="99"/>
    <w:semiHidden/>
    <w:rsid w:val="00FB2034"/>
    <w:pPr>
      <w:tabs>
        <w:tab w:val="right" w:pos="9072"/>
      </w:tabs>
      <w:ind w:left="567"/>
    </w:pPr>
    <w:rPr>
      <w:rFonts w:ascii="Calibri" w:hAnsi="Calibri"/>
    </w:rPr>
  </w:style>
  <w:style w:type="paragraph" w:customStyle="1" w:styleId="Aufzhlung">
    <w:name w:val="Aufzählung"/>
    <w:basedOn w:val="Standard"/>
    <w:uiPriority w:val="6"/>
    <w:qFormat/>
    <w:rsid w:val="00F3633B"/>
    <w:pPr>
      <w:numPr>
        <w:numId w:val="1"/>
      </w:numPr>
      <w:spacing w:after="100" w:line="280" w:lineRule="atLeast"/>
    </w:pPr>
    <w:rPr>
      <w:rFonts w:ascii="Cambria" w:hAnsi="Cambria"/>
      <w:sz w:val="19"/>
      <w:szCs w:val="19"/>
    </w:rPr>
  </w:style>
  <w:style w:type="paragraph" w:styleId="Beschriftung">
    <w:name w:val="caption"/>
    <w:basedOn w:val="StandardMaster"/>
    <w:next w:val="Standard"/>
    <w:uiPriority w:val="11"/>
    <w:semiHidden/>
    <w:rsid w:val="00813505"/>
    <w:pPr>
      <w:spacing w:after="280" w:line="240" w:lineRule="atLeast"/>
      <w:ind w:left="567"/>
    </w:pPr>
    <w:rPr>
      <w:bCs/>
      <w:color w:val="5D5D5D"/>
      <w:sz w:val="18"/>
      <w:szCs w:val="18"/>
    </w:rPr>
  </w:style>
  <w:style w:type="paragraph" w:customStyle="1" w:styleId="BSIStandard">
    <w:name w:val="BSI Standard"/>
    <w:basedOn w:val="StandardMaster"/>
    <w:link w:val="BSIStandardZchn"/>
    <w:uiPriority w:val="3"/>
    <w:qFormat/>
    <w:rsid w:val="00813505"/>
    <w:pPr>
      <w:spacing w:after="280" w:line="280" w:lineRule="atLeast"/>
      <w:ind w:left="567"/>
      <w:jc w:val="both"/>
    </w:pPr>
    <w:rPr>
      <w:sz w:val="19"/>
      <w:szCs w:val="19"/>
    </w:rPr>
  </w:style>
  <w:style w:type="character" w:customStyle="1" w:styleId="BSIStandardZchn">
    <w:name w:val="BSI Standard Zchn"/>
    <w:basedOn w:val="Absatz-Standardschriftart"/>
    <w:link w:val="BSIStandard"/>
    <w:uiPriority w:val="3"/>
    <w:rsid w:val="00813505"/>
    <w:rPr>
      <w:rFonts w:ascii="Cambria" w:hAnsi="Cambria"/>
      <w:sz w:val="19"/>
      <w:szCs w:val="19"/>
    </w:rPr>
  </w:style>
  <w:style w:type="paragraph" w:customStyle="1" w:styleId="Bild">
    <w:name w:val="Bild"/>
    <w:basedOn w:val="BSIStandard"/>
    <w:next w:val="BSIStandard"/>
    <w:uiPriority w:val="10"/>
    <w:semiHidden/>
    <w:rsid w:val="00813505"/>
    <w:pPr>
      <w:keepNext/>
      <w:framePr w:w="8505" w:wrap="notBeside" w:vAnchor="text" w:hAnchor="text" w:x="568" w:y="1"/>
      <w:spacing w:after="0" w:line="240" w:lineRule="auto"/>
      <w:ind w:left="0"/>
    </w:pPr>
    <w:rPr>
      <w:rFonts w:asciiTheme="minorHAnsi" w:hAnsiTheme="minorHAnsi"/>
      <w:sz w:val="24"/>
    </w:rPr>
  </w:style>
  <w:style w:type="paragraph" w:customStyle="1" w:styleId="BSITitel">
    <w:name w:val="BSI Titel"/>
    <w:basedOn w:val="StandardMaster"/>
    <w:link w:val="BSITitelZchn"/>
    <w:uiPriority w:val="1"/>
    <w:qFormat/>
    <w:rsid w:val="00813505"/>
    <w:pPr>
      <w:spacing w:after="480"/>
      <w:ind w:left="567"/>
    </w:pPr>
    <w:rPr>
      <w:rFonts w:asciiTheme="minorHAnsi" w:hAnsiTheme="minorHAnsi" w:cstheme="minorHAnsi"/>
      <w:b/>
      <w:color w:val="0082A1" w:themeColor="accent2"/>
      <w:sz w:val="64"/>
      <w:szCs w:val="64"/>
    </w:rPr>
  </w:style>
  <w:style w:type="character" w:customStyle="1" w:styleId="BSITitelZchn">
    <w:name w:val="BSI Titel Zchn"/>
    <w:basedOn w:val="Absatz-Standardschriftart"/>
    <w:link w:val="BSITitel"/>
    <w:uiPriority w:val="1"/>
    <w:rsid w:val="00813505"/>
    <w:rPr>
      <w:rFonts w:cstheme="minorHAnsi"/>
      <w:b/>
      <w:color w:val="0082A1" w:themeColor="accent2"/>
      <w:sz w:val="64"/>
      <w:szCs w:val="64"/>
    </w:rPr>
  </w:style>
  <w:style w:type="paragraph" w:customStyle="1" w:styleId="Checkliste">
    <w:name w:val="Checkliste"/>
    <w:basedOn w:val="Aufzhlung"/>
    <w:uiPriority w:val="8"/>
    <w:qFormat/>
    <w:rsid w:val="00530598"/>
    <w:pPr>
      <w:numPr>
        <w:numId w:val="2"/>
      </w:numPr>
    </w:pPr>
  </w:style>
  <w:style w:type="paragraph" w:customStyle="1" w:styleId="CodeSnippet">
    <w:name w:val="Code Snippet"/>
    <w:basedOn w:val="BSIStandard"/>
    <w:link w:val="CodeSnippetZchn"/>
    <w:uiPriority w:val="10"/>
    <w:qFormat/>
    <w:rsid w:val="00813505"/>
    <w:pPr>
      <w:pBdr>
        <w:top w:val="single" w:sz="4" w:space="1" w:color="BFBFBF" w:themeColor="accent6"/>
        <w:left w:val="single" w:sz="4" w:space="4" w:color="BFBFBF" w:themeColor="accent6"/>
        <w:bottom w:val="single" w:sz="4" w:space="1" w:color="BFBFBF" w:themeColor="accent6"/>
        <w:right w:val="single" w:sz="4" w:space="4" w:color="BFBFBF" w:themeColor="accent6"/>
      </w:pBdr>
      <w:spacing w:after="0" w:line="240" w:lineRule="auto"/>
    </w:pPr>
    <w:rPr>
      <w:rFonts w:ascii="Consolas" w:hAnsi="Consolas" w:cs="Consolas"/>
      <w:noProof/>
    </w:rPr>
  </w:style>
  <w:style w:type="character" w:customStyle="1" w:styleId="CodeSnippetZchn">
    <w:name w:val="Code Snippet Zchn"/>
    <w:basedOn w:val="Absatz-Standardschriftart"/>
    <w:link w:val="CodeSnippet"/>
    <w:uiPriority w:val="10"/>
    <w:locked/>
    <w:rsid w:val="00813505"/>
    <w:rPr>
      <w:rFonts w:ascii="Consolas" w:hAnsi="Consolas" w:cs="Consolas"/>
      <w:noProof/>
      <w:sz w:val="19"/>
      <w:szCs w:val="19"/>
    </w:rPr>
  </w:style>
  <w:style w:type="paragraph" w:styleId="Fuzeile">
    <w:name w:val="footer"/>
    <w:basedOn w:val="Standard"/>
    <w:link w:val="FuzeileZchn"/>
    <w:uiPriority w:val="99"/>
    <w:semiHidden/>
    <w:rsid w:val="00813505"/>
    <w:pPr>
      <w:tabs>
        <w:tab w:val="center" w:pos="4536"/>
        <w:tab w:val="right" w:pos="9072"/>
      </w:tabs>
      <w:spacing w:after="200"/>
    </w:pPr>
    <w:rPr>
      <w:rFonts w:ascii="Calibri" w:hAnsi="Calibri"/>
    </w:rPr>
  </w:style>
  <w:style w:type="character" w:customStyle="1" w:styleId="FuzeileZchn">
    <w:name w:val="Fußzeile Zchn"/>
    <w:basedOn w:val="Absatz-Standardschriftart"/>
    <w:link w:val="Fuzeile"/>
    <w:uiPriority w:val="99"/>
    <w:semiHidden/>
    <w:rsid w:val="00813505"/>
    <w:rPr>
      <w:rFonts w:ascii="Calibri" w:hAnsi="Calibri"/>
    </w:rPr>
  </w:style>
  <w:style w:type="character" w:styleId="Hyperlink">
    <w:name w:val="Hyperlink"/>
    <w:basedOn w:val="Absatz-Standardschriftart"/>
    <w:uiPriority w:val="99"/>
    <w:rsid w:val="00813505"/>
    <w:rPr>
      <w:color w:val="000000" w:themeColor="hyperlink"/>
      <w:u w:val="single"/>
    </w:rPr>
  </w:style>
  <w:style w:type="paragraph" w:customStyle="1" w:styleId="Intro">
    <w:name w:val="Intro"/>
    <w:basedOn w:val="StandardMaster"/>
    <w:link w:val="IntroZchn"/>
    <w:uiPriority w:val="2"/>
    <w:qFormat/>
    <w:rsid w:val="00813505"/>
    <w:pPr>
      <w:spacing w:after="320" w:line="320" w:lineRule="atLeast"/>
      <w:ind w:left="567"/>
    </w:pPr>
    <w:rPr>
      <w:rFonts w:asciiTheme="minorHAnsi" w:hAnsiTheme="minorHAnsi" w:cstheme="minorHAnsi"/>
      <w:sz w:val="24"/>
      <w:szCs w:val="24"/>
    </w:rPr>
  </w:style>
  <w:style w:type="character" w:customStyle="1" w:styleId="IntroZchn">
    <w:name w:val="Intro Zchn"/>
    <w:basedOn w:val="Absatz-Standardschriftart"/>
    <w:link w:val="Intro"/>
    <w:uiPriority w:val="2"/>
    <w:rsid w:val="00813505"/>
    <w:rPr>
      <w:rFonts w:cstheme="minorHAnsi"/>
      <w:sz w:val="24"/>
      <w:szCs w:val="24"/>
    </w:rPr>
  </w:style>
  <w:style w:type="paragraph" w:customStyle="1" w:styleId="KastenAufzhlung2Ebene">
    <w:name w:val="Kasten Aufzählung 2. Ebene"/>
    <w:basedOn w:val="StandardMaster"/>
    <w:uiPriority w:val="15"/>
    <w:semiHidden/>
    <w:rsid w:val="00813505"/>
    <w:pPr>
      <w:numPr>
        <w:ilvl w:val="1"/>
        <w:numId w:val="4"/>
      </w:numPr>
      <w:spacing w:before="100" w:after="100" w:line="240" w:lineRule="atLeast"/>
    </w:pPr>
    <w:rPr>
      <w:sz w:val="18"/>
      <w:szCs w:val="17"/>
    </w:rPr>
  </w:style>
  <w:style w:type="paragraph" w:customStyle="1" w:styleId="Tabellen-Aufzhlung">
    <w:name w:val="Tabellen-Aufzählung"/>
    <w:basedOn w:val="StandardMaster"/>
    <w:uiPriority w:val="13"/>
    <w:semiHidden/>
    <w:rsid w:val="00AE2526"/>
    <w:pPr>
      <w:numPr>
        <w:numId w:val="4"/>
      </w:numPr>
      <w:spacing w:line="180" w:lineRule="exact"/>
      <w:ind w:left="192" w:hanging="192"/>
    </w:pPr>
    <w:rPr>
      <w:rFonts w:asciiTheme="minorHAnsi" w:hAnsiTheme="minorHAnsi"/>
      <w:sz w:val="18"/>
      <w:szCs w:val="17"/>
    </w:rPr>
  </w:style>
  <w:style w:type="paragraph" w:customStyle="1" w:styleId="Kastentitel">
    <w:name w:val="Kastentitel"/>
    <w:basedOn w:val="BSIStandard"/>
    <w:uiPriority w:val="12"/>
    <w:semiHidden/>
    <w:rsid w:val="00813505"/>
    <w:pPr>
      <w:spacing w:before="280" w:after="140"/>
      <w:jc w:val="left"/>
    </w:pPr>
    <w:rPr>
      <w:b/>
      <w:i/>
      <w:color w:val="0082A1"/>
    </w:rPr>
  </w:style>
  <w:style w:type="paragraph" w:styleId="Kommentartext">
    <w:name w:val="annotation text"/>
    <w:basedOn w:val="Standard"/>
    <w:link w:val="KommentartextZchn"/>
    <w:uiPriority w:val="99"/>
    <w:unhideWhenUsed/>
    <w:rsid w:val="00813505"/>
    <w:pPr>
      <w:spacing w:after="200"/>
    </w:pPr>
    <w:rPr>
      <w:rFonts w:ascii="Calibri" w:hAnsi="Calibri"/>
      <w:sz w:val="20"/>
      <w:szCs w:val="20"/>
    </w:rPr>
  </w:style>
  <w:style w:type="character" w:customStyle="1" w:styleId="KommentartextZchn">
    <w:name w:val="Kommentartext Zchn"/>
    <w:basedOn w:val="Absatz-Standardschriftart"/>
    <w:link w:val="Kommentartext"/>
    <w:uiPriority w:val="99"/>
    <w:rsid w:val="00813505"/>
    <w:rPr>
      <w:rFonts w:ascii="Calibri" w:hAnsi="Calibri"/>
      <w:sz w:val="20"/>
      <w:szCs w:val="20"/>
    </w:rPr>
  </w:style>
  <w:style w:type="paragraph" w:styleId="Kommentarthema">
    <w:name w:val="annotation subject"/>
    <w:basedOn w:val="Kommentartext"/>
    <w:next w:val="Kommentartext"/>
    <w:link w:val="KommentarthemaZchn"/>
    <w:uiPriority w:val="99"/>
    <w:semiHidden/>
    <w:unhideWhenUsed/>
    <w:rsid w:val="00813505"/>
    <w:rPr>
      <w:b/>
      <w:bCs/>
    </w:rPr>
  </w:style>
  <w:style w:type="character" w:customStyle="1" w:styleId="KommentarthemaZchn">
    <w:name w:val="Kommentarthema Zchn"/>
    <w:basedOn w:val="KommentartextZchn"/>
    <w:link w:val="Kommentarthema"/>
    <w:uiPriority w:val="99"/>
    <w:semiHidden/>
    <w:rsid w:val="00813505"/>
    <w:rPr>
      <w:rFonts w:ascii="Calibri" w:hAnsi="Calibri"/>
      <w:b/>
      <w:bCs/>
      <w:sz w:val="20"/>
      <w:szCs w:val="20"/>
    </w:rPr>
  </w:style>
  <w:style w:type="character" w:styleId="Kommentarzeichen">
    <w:name w:val="annotation reference"/>
    <w:basedOn w:val="Absatz-Standardschriftart"/>
    <w:uiPriority w:val="99"/>
    <w:semiHidden/>
    <w:unhideWhenUsed/>
    <w:rsid w:val="00813505"/>
    <w:rPr>
      <w:sz w:val="16"/>
      <w:szCs w:val="16"/>
    </w:rPr>
  </w:style>
  <w:style w:type="paragraph" w:styleId="Kopfzeile">
    <w:name w:val="header"/>
    <w:basedOn w:val="Standard"/>
    <w:link w:val="KopfzeileZchn"/>
    <w:uiPriority w:val="99"/>
    <w:semiHidden/>
    <w:rsid w:val="00813505"/>
    <w:pPr>
      <w:tabs>
        <w:tab w:val="center" w:pos="4536"/>
        <w:tab w:val="right" w:pos="9072"/>
      </w:tabs>
      <w:spacing w:after="200"/>
    </w:pPr>
    <w:rPr>
      <w:rFonts w:ascii="Calibri" w:hAnsi="Calibri"/>
    </w:rPr>
  </w:style>
  <w:style w:type="character" w:customStyle="1" w:styleId="KopfzeileZchn">
    <w:name w:val="Kopfzeile Zchn"/>
    <w:basedOn w:val="Absatz-Standardschriftart"/>
    <w:link w:val="Kopfzeile"/>
    <w:uiPriority w:val="99"/>
    <w:semiHidden/>
    <w:rsid w:val="00813505"/>
    <w:rPr>
      <w:rFonts w:ascii="Calibri" w:hAnsi="Calibri"/>
    </w:rPr>
  </w:style>
  <w:style w:type="paragraph" w:styleId="Listenabsatz">
    <w:name w:val="List Paragraph"/>
    <w:basedOn w:val="Standard"/>
    <w:uiPriority w:val="34"/>
    <w:semiHidden/>
    <w:qFormat/>
    <w:rsid w:val="00813505"/>
    <w:pPr>
      <w:spacing w:after="200"/>
      <w:ind w:left="720"/>
      <w:contextualSpacing/>
    </w:pPr>
    <w:rPr>
      <w:rFonts w:ascii="Calibri" w:hAnsi="Calibri"/>
    </w:rPr>
  </w:style>
  <w:style w:type="paragraph" w:customStyle="1" w:styleId="Nummerierung">
    <w:name w:val="Nummerierung"/>
    <w:basedOn w:val="BSIStandard"/>
    <w:uiPriority w:val="7"/>
    <w:qFormat/>
    <w:rsid w:val="00813505"/>
    <w:pPr>
      <w:numPr>
        <w:numId w:val="6"/>
      </w:numPr>
      <w:spacing w:after="100"/>
    </w:pPr>
  </w:style>
  <w:style w:type="character" w:styleId="Platzhaltertext">
    <w:name w:val="Placeholder Text"/>
    <w:basedOn w:val="Absatz-Standardschriftart"/>
    <w:uiPriority w:val="99"/>
    <w:semiHidden/>
    <w:rsid w:val="00813505"/>
    <w:rPr>
      <w:color w:val="808080"/>
    </w:rPr>
  </w:style>
  <w:style w:type="paragraph" w:customStyle="1" w:styleId="Referenzdokumente">
    <w:name w:val="Referenzdokumente"/>
    <w:basedOn w:val="Standard"/>
    <w:uiPriority w:val="9"/>
    <w:qFormat/>
    <w:rsid w:val="00813505"/>
    <w:pPr>
      <w:numPr>
        <w:numId w:val="7"/>
      </w:numPr>
      <w:spacing w:after="280" w:line="280" w:lineRule="atLeast"/>
      <w:contextualSpacing/>
    </w:pPr>
    <w:rPr>
      <w:rFonts w:asciiTheme="majorHAnsi" w:hAnsiTheme="majorHAnsi"/>
      <w:sz w:val="20"/>
      <w:szCs w:val="19"/>
    </w:rPr>
  </w:style>
  <w:style w:type="paragraph" w:styleId="Sprechblasentext">
    <w:name w:val="Balloon Text"/>
    <w:basedOn w:val="Standard"/>
    <w:link w:val="SprechblasentextZchn"/>
    <w:uiPriority w:val="99"/>
    <w:semiHidden/>
    <w:unhideWhenUsed/>
    <w:rsid w:val="00813505"/>
    <w:pPr>
      <w:spacing w:after="20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13505"/>
    <w:rPr>
      <w:rFonts w:ascii="Tahoma" w:hAnsi="Tahoma" w:cs="Tahoma"/>
      <w:sz w:val="16"/>
      <w:szCs w:val="16"/>
    </w:rPr>
  </w:style>
  <w:style w:type="table" w:styleId="Tabellenraster">
    <w:name w:val="Table Grid"/>
    <w:basedOn w:val="NormaleTabelle"/>
    <w:uiPriority w:val="59"/>
    <w:rsid w:val="008135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entitel">
    <w:name w:val="Tabellentitel"/>
    <w:basedOn w:val="Standard"/>
    <w:uiPriority w:val="16"/>
    <w:semiHidden/>
    <w:rsid w:val="00813505"/>
    <w:pPr>
      <w:spacing w:before="280" w:after="140" w:line="280" w:lineRule="atLeast"/>
      <w:ind w:left="567"/>
      <w:jc w:val="both"/>
    </w:pPr>
    <w:rPr>
      <w:b/>
      <w:color w:val="7F7F7F" w:themeColor="accent3"/>
      <w:szCs w:val="19"/>
    </w:rPr>
  </w:style>
  <w:style w:type="paragraph" w:customStyle="1" w:styleId="titelblatt-titel">
    <w:name w:val="titelblatt-titel"/>
    <w:basedOn w:val="Standard"/>
    <w:uiPriority w:val="19"/>
    <w:semiHidden/>
    <w:qFormat/>
    <w:rsid w:val="00813505"/>
    <w:pPr>
      <w:spacing w:line="680" w:lineRule="exact"/>
    </w:pPr>
    <w:rPr>
      <w:b/>
      <w:color w:val="FE9915"/>
      <w:sz w:val="28"/>
      <w:szCs w:val="28"/>
    </w:rPr>
  </w:style>
  <w:style w:type="paragraph" w:customStyle="1" w:styleId="titelblatt-version">
    <w:name w:val="titelblatt-version"/>
    <w:basedOn w:val="Standard"/>
    <w:uiPriority w:val="19"/>
    <w:semiHidden/>
    <w:qFormat/>
    <w:rsid w:val="00813505"/>
  </w:style>
  <w:style w:type="character" w:customStyle="1" w:styleId="berschrift1Zchn">
    <w:name w:val="Überschrift 1 Zchn"/>
    <w:basedOn w:val="Absatz-Standardschriftart"/>
    <w:link w:val="berschrift1"/>
    <w:uiPriority w:val="1"/>
    <w:rsid w:val="00F507DE"/>
    <w:rPr>
      <w:rFonts w:ascii="Calibri" w:eastAsiaTheme="majorEastAsia" w:hAnsi="Calibri" w:cstheme="majorBidi"/>
      <w:b/>
      <w:bCs/>
      <w:caps/>
      <w:color w:val="FE9915" w:themeColor="accent1"/>
      <w:sz w:val="32"/>
      <w:szCs w:val="28"/>
    </w:rPr>
  </w:style>
  <w:style w:type="character" w:customStyle="1" w:styleId="berschrift2Zchn">
    <w:name w:val="Überschrift 2 Zchn"/>
    <w:basedOn w:val="Absatz-Standardschriftart"/>
    <w:link w:val="berschrift2"/>
    <w:uiPriority w:val="2"/>
    <w:rsid w:val="00813505"/>
    <w:rPr>
      <w:rFonts w:ascii="Calibri" w:eastAsiaTheme="majorEastAsia" w:hAnsi="Calibri" w:cstheme="majorBidi"/>
      <w:b/>
      <w:bCs/>
      <w:caps/>
      <w:color w:val="0082A1" w:themeColor="accent2"/>
      <w:sz w:val="24"/>
      <w:szCs w:val="26"/>
    </w:rPr>
  </w:style>
  <w:style w:type="character" w:customStyle="1" w:styleId="berschrift3Zchn">
    <w:name w:val="Überschrift 3 Zchn"/>
    <w:basedOn w:val="Absatz-Standardschriftart"/>
    <w:link w:val="berschrift3"/>
    <w:uiPriority w:val="9"/>
    <w:semiHidden/>
    <w:rsid w:val="00813505"/>
    <w:rPr>
      <w:rFonts w:ascii="Calibri" w:eastAsiaTheme="majorEastAsia" w:hAnsi="Calibri" w:cstheme="majorBidi"/>
      <w:b/>
      <w:bCs/>
      <w:color w:val="7F7F7F" w:themeColor="accent3"/>
    </w:rPr>
  </w:style>
  <w:style w:type="paragraph" w:customStyle="1" w:styleId="berschrift3Zwischentitel">
    <w:name w:val="Überschrift 3 / Zwischentitel"/>
    <w:basedOn w:val="StandardMaster"/>
    <w:next w:val="BSIStandard"/>
    <w:uiPriority w:val="5"/>
    <w:qFormat/>
    <w:rsid w:val="00813505"/>
    <w:pPr>
      <w:keepNext/>
      <w:spacing w:line="280" w:lineRule="atLeast"/>
      <w:ind w:left="567"/>
    </w:pPr>
    <w:rPr>
      <w:rFonts w:ascii="Calibri" w:hAnsi="Calibri"/>
      <w:b/>
      <w:color w:val="7F7F7F" w:themeColor="accent3"/>
    </w:rPr>
  </w:style>
  <w:style w:type="character" w:customStyle="1" w:styleId="berschrift4Zchn">
    <w:name w:val="Überschrift 4 Zchn"/>
    <w:basedOn w:val="Absatz-Standardschriftart"/>
    <w:link w:val="berschrift4"/>
    <w:uiPriority w:val="9"/>
    <w:semiHidden/>
    <w:rsid w:val="00813505"/>
    <w:rPr>
      <w:rFonts w:ascii="Calibri" w:eastAsiaTheme="majorEastAsia" w:hAnsi="Calibri" w:cstheme="majorBidi"/>
      <w:bCs/>
      <w:iCs/>
    </w:rPr>
  </w:style>
  <w:style w:type="character" w:customStyle="1" w:styleId="berschrift5Zchn">
    <w:name w:val="Überschrift 5 Zchn"/>
    <w:basedOn w:val="Absatz-Standardschriftart"/>
    <w:link w:val="berschrift5"/>
    <w:uiPriority w:val="9"/>
    <w:semiHidden/>
    <w:rsid w:val="00813505"/>
    <w:rPr>
      <w:rFonts w:ascii="Calibri" w:eastAsiaTheme="majorEastAsia" w:hAnsi="Calibri" w:cstheme="majorBidi"/>
    </w:rPr>
  </w:style>
  <w:style w:type="character" w:customStyle="1" w:styleId="berschrift6Zchn">
    <w:name w:val="Überschrift 6 Zchn"/>
    <w:basedOn w:val="Absatz-Standardschriftart"/>
    <w:link w:val="berschrift6"/>
    <w:uiPriority w:val="9"/>
    <w:semiHidden/>
    <w:rsid w:val="00813505"/>
    <w:rPr>
      <w:rFonts w:ascii="Calibri" w:eastAsiaTheme="majorEastAsia" w:hAnsi="Calibri" w:cstheme="majorBidi"/>
      <w:iCs/>
    </w:rPr>
  </w:style>
  <w:style w:type="character" w:customStyle="1" w:styleId="berschrift7Zchn">
    <w:name w:val="Überschrift 7 Zchn"/>
    <w:basedOn w:val="Absatz-Standardschriftart"/>
    <w:link w:val="berschrift7"/>
    <w:uiPriority w:val="9"/>
    <w:semiHidden/>
    <w:rsid w:val="00813505"/>
    <w:rPr>
      <w:rFonts w:ascii="Calibri" w:eastAsiaTheme="majorEastAsia" w:hAnsi="Calibri" w:cstheme="majorBidi"/>
      <w:iCs/>
    </w:rPr>
  </w:style>
  <w:style w:type="character" w:customStyle="1" w:styleId="berschrift8Zchn">
    <w:name w:val="Überschrift 8 Zchn"/>
    <w:basedOn w:val="Absatz-Standardschriftart"/>
    <w:link w:val="berschrift8"/>
    <w:uiPriority w:val="9"/>
    <w:semiHidden/>
    <w:rsid w:val="00813505"/>
    <w:rPr>
      <w:rFonts w:ascii="Calibri" w:eastAsiaTheme="majorEastAsia" w:hAnsi="Calibri" w:cstheme="majorBidi"/>
      <w:szCs w:val="20"/>
    </w:rPr>
  </w:style>
  <w:style w:type="character" w:customStyle="1" w:styleId="berschrift9Zchn">
    <w:name w:val="Überschrift 9 Zchn"/>
    <w:basedOn w:val="Absatz-Standardschriftart"/>
    <w:link w:val="berschrift9"/>
    <w:uiPriority w:val="9"/>
    <w:semiHidden/>
    <w:rsid w:val="00813505"/>
    <w:rPr>
      <w:rFonts w:ascii="Calibri" w:eastAsiaTheme="majorEastAsia" w:hAnsi="Calibri" w:cstheme="majorBidi"/>
      <w:iCs/>
      <w:szCs w:val="20"/>
    </w:rPr>
  </w:style>
  <w:style w:type="paragraph" w:customStyle="1" w:styleId="Unsichtbar">
    <w:name w:val="Unsichtbar"/>
    <w:basedOn w:val="StandardMaster"/>
    <w:uiPriority w:val="18"/>
    <w:semiHidden/>
    <w:rsid w:val="00813505"/>
    <w:pPr>
      <w:spacing w:after="120" w:line="240" w:lineRule="atLeast"/>
      <w:ind w:left="567"/>
    </w:pPr>
    <w:rPr>
      <w:rFonts w:ascii="Calibri" w:hAnsi="Calibri"/>
      <w:vanish/>
      <w:color w:val="80C1D0" w:themeColor="accent5"/>
      <w:sz w:val="20"/>
      <w:szCs w:val="19"/>
    </w:rPr>
  </w:style>
  <w:style w:type="paragraph" w:styleId="Verzeichnis1">
    <w:name w:val="toc 1"/>
    <w:basedOn w:val="Standard"/>
    <w:next w:val="Standard"/>
    <w:autoRedefine/>
    <w:uiPriority w:val="39"/>
    <w:semiHidden/>
    <w:rsid w:val="0008158B"/>
    <w:pPr>
      <w:tabs>
        <w:tab w:val="left" w:pos="567"/>
        <w:tab w:val="right" w:pos="6804"/>
      </w:tabs>
      <w:spacing w:after="280" w:line="280" w:lineRule="atLeast"/>
      <w:ind w:left="567" w:hanging="425"/>
    </w:pPr>
    <w:rPr>
      <w:rFonts w:ascii="Calibri" w:hAnsi="Calibri"/>
      <w:b/>
      <w:caps/>
      <w:noProof/>
      <w:color w:val="FE9915" w:themeColor="accent1"/>
      <w:sz w:val="24"/>
    </w:rPr>
  </w:style>
  <w:style w:type="paragraph" w:styleId="Verzeichnis2">
    <w:name w:val="toc 2"/>
    <w:basedOn w:val="Standard"/>
    <w:next w:val="Standard"/>
    <w:autoRedefine/>
    <w:uiPriority w:val="39"/>
    <w:semiHidden/>
    <w:rsid w:val="0008158B"/>
    <w:pPr>
      <w:tabs>
        <w:tab w:val="left" w:pos="567"/>
        <w:tab w:val="right" w:pos="6804"/>
      </w:tabs>
      <w:spacing w:after="560" w:line="280" w:lineRule="atLeast"/>
      <w:ind w:left="567" w:hanging="425"/>
      <w:contextualSpacing/>
    </w:pPr>
    <w:rPr>
      <w:rFonts w:ascii="Calibri" w:hAnsi="Calibri"/>
      <w:b/>
      <w:color w:val="0082A1" w:themeColor="accent2"/>
      <w:sz w:val="21"/>
    </w:rPr>
  </w:style>
  <w:style w:type="paragraph" w:styleId="Verzeichnis9">
    <w:name w:val="toc 9"/>
    <w:basedOn w:val="Standard"/>
    <w:next w:val="Standard"/>
    <w:autoRedefine/>
    <w:uiPriority w:val="39"/>
    <w:semiHidden/>
    <w:rsid w:val="00813505"/>
    <w:pPr>
      <w:tabs>
        <w:tab w:val="left" w:pos="660"/>
        <w:tab w:val="left" w:pos="9072"/>
      </w:tabs>
      <w:spacing w:after="100"/>
      <w:ind w:left="568" w:right="1134" w:hanging="284"/>
    </w:pPr>
    <w:rPr>
      <w:rFonts w:ascii="Calibri" w:hAnsi="Calibri"/>
      <w:noProof/>
    </w:rPr>
  </w:style>
  <w:style w:type="paragraph" w:styleId="Verzeichnis8">
    <w:name w:val="toc 8"/>
    <w:basedOn w:val="Standard"/>
    <w:next w:val="Standard"/>
    <w:autoRedefine/>
    <w:uiPriority w:val="39"/>
    <w:semiHidden/>
    <w:rsid w:val="00FB2034"/>
    <w:pPr>
      <w:tabs>
        <w:tab w:val="left" w:pos="658"/>
        <w:tab w:val="left" w:pos="1100"/>
        <w:tab w:val="right" w:pos="9072"/>
      </w:tabs>
      <w:spacing w:after="100"/>
      <w:ind w:left="851" w:right="1134" w:hanging="284"/>
    </w:pPr>
    <w:rPr>
      <w:rFonts w:ascii="Calibri" w:hAnsi="Calibri"/>
    </w:rPr>
  </w:style>
  <w:style w:type="table" w:customStyle="1" w:styleId="BSITabelle">
    <w:name w:val="BSI Tabelle"/>
    <w:basedOn w:val="NormaleTabelle"/>
    <w:uiPriority w:val="99"/>
    <w:qFormat/>
    <w:rsid w:val="00AE2526"/>
    <w:pPr>
      <w:spacing w:after="0" w:line="240" w:lineRule="auto"/>
    </w:pPr>
    <w:rPr>
      <w:rFonts w:ascii="Calibri" w:hAnsi="Calibri"/>
      <w:sz w:val="18"/>
    </w:rPr>
    <w:tblPr>
      <w:tblStyleRowBandSize w:val="1"/>
      <w:tblStyleColBandSize w:val="1"/>
      <w:tblInd w:w="636" w:type="dxa"/>
      <w:tblBorders>
        <w:insideV w:val="single" w:sz="4" w:space="0" w:color="000000"/>
      </w:tblBorders>
      <w:tblCellMar>
        <w:top w:w="57" w:type="dxa"/>
        <w:left w:w="60" w:type="dxa"/>
        <w:bottom w:w="60" w:type="dxa"/>
        <w:right w:w="60" w:type="dxa"/>
      </w:tblCellMar>
    </w:tblPr>
    <w:tblStylePr w:type="firstRow">
      <w:rPr>
        <w:rFonts w:ascii="Calibri" w:hAnsi="Calibri"/>
        <w:b/>
        <w:color w:val="0082A1"/>
        <w:sz w:val="18"/>
      </w:rPr>
      <w:tblPr/>
      <w:tcPr>
        <w:shd w:val="clear" w:color="auto" w:fill="F5F5F5"/>
      </w:tcPr>
    </w:tblStylePr>
    <w:tblStylePr w:type="lastRow">
      <w:rPr>
        <w:rFonts w:ascii="Calibri" w:hAnsi="Calibri"/>
        <w:b/>
        <w:sz w:val="18"/>
      </w:rPr>
    </w:tblStylePr>
    <w:tblStylePr w:type="firstCol">
      <w:rPr>
        <w:rFonts w:ascii="Calibri" w:hAnsi="Calibri"/>
        <w:b/>
        <w:sz w:val="18"/>
      </w:rPr>
    </w:tblStylePr>
    <w:tblStylePr w:type="lastCol">
      <w:rPr>
        <w:rFonts w:ascii="Calibri" w:hAnsi="Calibri"/>
        <w:b/>
        <w:sz w:val="18"/>
      </w:rPr>
    </w:tblStylePr>
    <w:tblStylePr w:type="band1Vert">
      <w:rPr>
        <w:rFonts w:ascii="Calibri" w:hAnsi="Calibri"/>
        <w:sz w:val="18"/>
      </w:rPr>
    </w:tblStylePr>
    <w:tblStylePr w:type="band2Vert">
      <w:rPr>
        <w:rFonts w:ascii="Calibri" w:hAnsi="Calibri"/>
        <w:sz w:val="18"/>
      </w:rPr>
    </w:tblStylePr>
    <w:tblStylePr w:type="band1Horz">
      <w:rPr>
        <w:rFonts w:ascii="Calibri" w:hAnsi="Calibri"/>
        <w:sz w:val="18"/>
      </w:rPr>
    </w:tblStylePr>
    <w:tblStylePr w:type="band2Horz">
      <w:rPr>
        <w:rFonts w:ascii="Calibri" w:hAnsi="Calibri"/>
        <w:sz w:val="18"/>
      </w:rPr>
      <w:tblPr/>
      <w:tcPr>
        <w:shd w:val="clear" w:color="auto" w:fill="F5F5F5"/>
      </w:tcPr>
    </w:tblStylePr>
  </w:style>
  <w:style w:type="paragraph" w:customStyle="1" w:styleId="KastenAufzhlungmitAbstand">
    <w:name w:val="Kasten Aufzählung mit Abstand"/>
    <w:basedOn w:val="BSIStandard"/>
    <w:uiPriority w:val="13"/>
    <w:semiHidden/>
    <w:rsid w:val="00CB40E5"/>
    <w:pPr>
      <w:numPr>
        <w:numId w:val="18"/>
      </w:numPr>
      <w:spacing w:after="108" w:line="240" w:lineRule="atLeast"/>
      <w:ind w:left="324" w:hanging="204"/>
      <w:jc w:val="left"/>
    </w:pPr>
    <w:rPr>
      <w:b/>
      <w:sz w:val="18"/>
      <w:szCs w:val="17"/>
    </w:rPr>
  </w:style>
  <w:style w:type="paragraph" w:customStyle="1" w:styleId="KastenAufzhlungohneAbstand">
    <w:name w:val="Kasten Aufzählung ohne Abstand"/>
    <w:basedOn w:val="Standard"/>
    <w:uiPriority w:val="14"/>
    <w:semiHidden/>
    <w:rsid w:val="00CB40E5"/>
    <w:pPr>
      <w:spacing w:line="240" w:lineRule="atLeast"/>
      <w:ind w:left="1004" w:hanging="360"/>
    </w:pPr>
    <w:rPr>
      <w:rFonts w:ascii="Cambria" w:hAnsi="Cambria"/>
      <w:b/>
      <w:sz w:val="18"/>
      <w:szCs w:val="17"/>
    </w:rPr>
  </w:style>
  <w:style w:type="paragraph" w:styleId="Titel">
    <w:name w:val="Title"/>
    <w:basedOn w:val="Standard"/>
    <w:next w:val="Standard"/>
    <w:link w:val="TitelZchn"/>
    <w:uiPriority w:val="10"/>
    <w:semiHidden/>
    <w:qFormat/>
    <w:rsid w:val="00973B3F"/>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semiHidden/>
    <w:rsid w:val="00973B3F"/>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semiHidden/>
    <w:qFormat/>
    <w:rsid w:val="00973B3F"/>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semiHidden/>
    <w:rsid w:val="00973B3F"/>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semiHidden/>
    <w:qFormat/>
    <w:rsid w:val="00973B3F"/>
    <w:pPr>
      <w:spacing w:before="160" w:after="160"/>
      <w:jc w:val="center"/>
    </w:pPr>
    <w:rPr>
      <w:i/>
      <w:iCs/>
      <w:color w:val="404040" w:themeColor="text1" w:themeTint="BF"/>
    </w:rPr>
  </w:style>
  <w:style w:type="character" w:customStyle="1" w:styleId="ZitatZchn">
    <w:name w:val="Zitat Zchn"/>
    <w:basedOn w:val="Absatz-Standardschriftart"/>
    <w:link w:val="Zitat"/>
    <w:uiPriority w:val="29"/>
    <w:semiHidden/>
    <w:rsid w:val="00973B3F"/>
    <w:rPr>
      <w:i/>
      <w:iCs/>
      <w:color w:val="404040" w:themeColor="text1" w:themeTint="BF"/>
    </w:rPr>
  </w:style>
  <w:style w:type="character" w:styleId="IntensiveHervorhebung">
    <w:name w:val="Intense Emphasis"/>
    <w:basedOn w:val="Absatz-Standardschriftart"/>
    <w:uiPriority w:val="21"/>
    <w:semiHidden/>
    <w:qFormat/>
    <w:rsid w:val="00973B3F"/>
    <w:rPr>
      <w:i/>
      <w:iCs/>
      <w:color w:val="CC7401" w:themeColor="accent1" w:themeShade="BF"/>
    </w:rPr>
  </w:style>
  <w:style w:type="paragraph" w:styleId="IntensivesZitat">
    <w:name w:val="Intense Quote"/>
    <w:basedOn w:val="Standard"/>
    <w:next w:val="Standard"/>
    <w:link w:val="IntensivesZitatZchn"/>
    <w:uiPriority w:val="30"/>
    <w:semiHidden/>
    <w:qFormat/>
    <w:rsid w:val="00973B3F"/>
    <w:pPr>
      <w:pBdr>
        <w:top w:val="single" w:sz="4" w:space="10" w:color="CC7401" w:themeColor="accent1" w:themeShade="BF"/>
        <w:bottom w:val="single" w:sz="4" w:space="10" w:color="CC7401" w:themeColor="accent1" w:themeShade="BF"/>
      </w:pBdr>
      <w:spacing w:before="360" w:after="360"/>
      <w:ind w:left="864" w:right="864"/>
      <w:jc w:val="center"/>
    </w:pPr>
    <w:rPr>
      <w:i/>
      <w:iCs/>
      <w:color w:val="CC7401" w:themeColor="accent1" w:themeShade="BF"/>
    </w:rPr>
  </w:style>
  <w:style w:type="character" w:customStyle="1" w:styleId="IntensivesZitatZchn">
    <w:name w:val="Intensives Zitat Zchn"/>
    <w:basedOn w:val="Absatz-Standardschriftart"/>
    <w:link w:val="IntensivesZitat"/>
    <w:uiPriority w:val="30"/>
    <w:semiHidden/>
    <w:rsid w:val="00973B3F"/>
    <w:rPr>
      <w:i/>
      <w:iCs/>
      <w:color w:val="CC7401" w:themeColor="accent1" w:themeShade="BF"/>
    </w:rPr>
  </w:style>
  <w:style w:type="character" w:styleId="IntensiverVerweis">
    <w:name w:val="Intense Reference"/>
    <w:basedOn w:val="Absatz-Standardschriftart"/>
    <w:uiPriority w:val="32"/>
    <w:semiHidden/>
    <w:qFormat/>
    <w:rsid w:val="00973B3F"/>
    <w:rPr>
      <w:b/>
      <w:bCs/>
      <w:smallCaps/>
      <w:color w:val="CC7401" w:themeColor="accent1" w:themeShade="BF"/>
      <w:spacing w:val="5"/>
    </w:rPr>
  </w:style>
  <w:style w:type="paragraph" w:styleId="berarbeitung">
    <w:name w:val="Revision"/>
    <w:hidden/>
    <w:uiPriority w:val="99"/>
    <w:semiHidden/>
    <w:rsid w:val="00C63A47"/>
    <w:pPr>
      <w:spacing w:after="0" w:line="240" w:lineRule="auto"/>
    </w:pPr>
  </w:style>
  <w:style w:type="paragraph" w:customStyle="1" w:styleId="Fliesstext">
    <w:name w:val="Fliesstext"/>
    <w:basedOn w:val="Standard"/>
    <w:uiPriority w:val="3"/>
    <w:qFormat/>
    <w:rsid w:val="0064536E"/>
    <w:pPr>
      <w:spacing w:after="320" w:line="360" w:lineRule="auto"/>
    </w:pPr>
    <w:rPr>
      <w:rFonts w:cstheme="minorHAnsi"/>
      <w:kern w:val="0"/>
      <w14:ligatures w14:val="none"/>
    </w:rPr>
  </w:style>
  <w:style w:type="character" w:customStyle="1" w:styleId="Ohne">
    <w:name w:val="Ohne"/>
    <w:rsid w:val="0064536E"/>
  </w:style>
  <w:style w:type="paragraph" w:customStyle="1" w:styleId="p1">
    <w:name w:val="p1"/>
    <w:basedOn w:val="Standard"/>
    <w:rsid w:val="0064536E"/>
    <w:rPr>
      <w:rFonts w:ascii="Helvetica" w:eastAsia="Times New Roman" w:hAnsi="Helvetica" w:cs="Times New Roman"/>
      <w:color w:val="000000"/>
      <w:kern w:val="0"/>
      <w:sz w:val="17"/>
      <w:szCs w:val="17"/>
      <w:lang w:val="de-DE" w:eastAsia="de-DE"/>
      <w14:ligatures w14:val="none"/>
    </w:rPr>
  </w:style>
  <w:style w:type="paragraph" w:customStyle="1" w:styleId="p2">
    <w:name w:val="p2"/>
    <w:basedOn w:val="Standard"/>
    <w:rsid w:val="0064536E"/>
    <w:rPr>
      <w:rFonts w:ascii="Helvetica" w:eastAsia="Times New Roman" w:hAnsi="Helvetica" w:cs="Times New Roman"/>
      <w:color w:val="154968"/>
      <w:kern w:val="0"/>
      <w:sz w:val="17"/>
      <w:szCs w:val="17"/>
      <w:lang w:val="de-DE" w:eastAsia="de-DE"/>
      <w14:ligatures w14:val="none"/>
    </w:rPr>
  </w:style>
  <w:style w:type="character" w:styleId="NichtaufgelsteErwhnung">
    <w:name w:val="Unresolved Mention"/>
    <w:basedOn w:val="Absatz-Standardschriftart"/>
    <w:uiPriority w:val="99"/>
    <w:semiHidden/>
    <w:unhideWhenUsed/>
    <w:rsid w:val="00645CA6"/>
    <w:rPr>
      <w:color w:val="605E5C"/>
      <w:shd w:val="clear" w:color="auto" w:fill="E1DFDD"/>
    </w:rPr>
  </w:style>
  <w:style w:type="paragraph" w:styleId="StandardWeb">
    <w:name w:val="Normal (Web)"/>
    <w:basedOn w:val="Standard"/>
    <w:uiPriority w:val="99"/>
    <w:semiHidden/>
    <w:unhideWhenUsed/>
    <w:rsid w:val="001A2AFB"/>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bsi-software.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esse@bsi-software.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BSI Colors">
      <a:dk1>
        <a:sysClr val="windowText" lastClr="000000"/>
      </a:dk1>
      <a:lt1>
        <a:sysClr val="window" lastClr="FFFFFF"/>
      </a:lt1>
      <a:dk2>
        <a:srgbClr val="FFFFFF"/>
      </a:dk2>
      <a:lt2>
        <a:srgbClr val="FE9915"/>
      </a:lt2>
      <a:accent1>
        <a:srgbClr val="FE9915"/>
      </a:accent1>
      <a:accent2>
        <a:srgbClr val="0082A1"/>
      </a:accent2>
      <a:accent3>
        <a:srgbClr val="7F7F7F"/>
      </a:accent3>
      <a:accent4>
        <a:srgbClr val="FFCC8A"/>
      </a:accent4>
      <a:accent5>
        <a:srgbClr val="80C1D0"/>
      </a:accent5>
      <a:accent6>
        <a:srgbClr val="BFBFBF"/>
      </a:accent6>
      <a:hlink>
        <a:srgbClr val="000000"/>
      </a:hlink>
      <a:folHlink>
        <a:srgbClr val="000000"/>
      </a:folHlink>
    </a:clrScheme>
    <a:fontScheme name="BSI Fonts">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26A25C86977564AA3FB4DF8AB8466F8" ma:contentTypeVersion="19" ma:contentTypeDescription="Create a new document." ma:contentTypeScope="" ma:versionID="8f11321c24cd6c4fb5a97194da01b476">
  <xsd:schema xmlns:xsd="http://www.w3.org/2001/XMLSchema" xmlns:xs="http://www.w3.org/2001/XMLSchema" xmlns:p="http://schemas.microsoft.com/office/2006/metadata/properties" xmlns:ns2="0714af37-6cd8-4687-b8da-ac3f80230a40" xmlns:ns3="492b380e-7530-4fc0-bd4b-f75ba6c1a7bf" targetNamespace="http://schemas.microsoft.com/office/2006/metadata/properties" ma:root="true" ma:fieldsID="e044e3f4ce72c35a67aac6ee1ec36e9f" ns2:_="" ns3:_="">
    <xsd:import namespace="0714af37-6cd8-4687-b8da-ac3f80230a40"/>
    <xsd:import namespace="492b380e-7530-4fc0-bd4b-f75ba6c1a7b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14af37-6cd8-4687-b8da-ac3f80230a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1422982-d718-4eeb-be67-d29c086e7cc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2b380e-7530-4fc0-bd4b-f75ba6c1a7b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b6dad76-a2ec-4861-b41e-a78021b610f0}" ma:internalName="TaxCatchAll" ma:showField="CatchAllData" ma:web="492b380e-7530-4fc0-bd4b-f75ba6c1a7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714af37-6cd8-4687-b8da-ac3f80230a40">
      <Terms xmlns="http://schemas.microsoft.com/office/infopath/2007/PartnerControls"/>
    </lcf76f155ced4ddcb4097134ff3c332f>
    <TaxCatchAll xmlns="492b380e-7530-4fc0-bd4b-f75ba6c1a7b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8B5B1B-52C2-4F24-AE76-009C1A2C8D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14af37-6cd8-4687-b8da-ac3f80230a40"/>
    <ds:schemaRef ds:uri="492b380e-7530-4fc0-bd4b-f75ba6c1a7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773A95-54AA-4C8D-8910-8E07B001FF31}">
  <ds:schemaRefs>
    <ds:schemaRef ds:uri="http://schemas.openxmlformats.org/officeDocument/2006/bibliography"/>
  </ds:schemaRefs>
</ds:datastoreItem>
</file>

<file path=customXml/itemProps3.xml><?xml version="1.0" encoding="utf-8"?>
<ds:datastoreItem xmlns:ds="http://schemas.openxmlformats.org/officeDocument/2006/customXml" ds:itemID="{0AA91DCC-841D-4E55-93BC-28B6A7794149}">
  <ds:schemaRefs>
    <ds:schemaRef ds:uri="http://schemas.microsoft.com/office/2006/metadata/properties"/>
    <ds:schemaRef ds:uri="http://schemas.microsoft.com/office/infopath/2007/PartnerControls"/>
    <ds:schemaRef ds:uri="0714af37-6cd8-4687-b8da-ac3f80230a40"/>
    <ds:schemaRef ds:uri="492b380e-7530-4fc0-bd4b-f75ba6c1a7bf"/>
  </ds:schemaRefs>
</ds:datastoreItem>
</file>

<file path=customXml/itemProps4.xml><?xml version="1.0" encoding="utf-8"?>
<ds:datastoreItem xmlns:ds="http://schemas.openxmlformats.org/officeDocument/2006/customXml" ds:itemID="{023308CE-352B-4C56-8894-DDF71ED12D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889</Words>
  <Characters>5017</Characters>
  <Application>Microsoft Office Word</Application>
  <DocSecurity>0</DocSecurity>
  <Lines>836</Lines>
  <Paragraphs>421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Schärli</dc:creator>
  <cp:keywords/>
  <dc:description/>
  <cp:lastModifiedBy>Hilke Diepenbruck</cp:lastModifiedBy>
  <cp:revision>3</cp:revision>
  <dcterms:created xsi:type="dcterms:W3CDTF">2026-04-14T16:01:00Z</dcterms:created>
  <dcterms:modified xsi:type="dcterms:W3CDTF">2026-04-16T07:28:00Z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0x010100626A25C86977564AA3FB4DF8AB8466F8</vt:lpwstr>
  </property>
</Properties>
</file>